
<file path=[Content_Types].xml><?xml version="1.0" encoding="utf-8"?>
<Types xmlns="http://schemas.openxmlformats.org/package/2006/content-types">
  <Default Extension="jpeg" ContentType="image/jpeg"/>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noProof/>
          <w:sz w:val="24"/>
          <w:szCs w:val="24"/>
          <w:lang w:val="fr-FR" w:eastAsia="fr-FR"/>
        </w:rPr>
        <w:drawing>
          <wp:inline distT="0" distB="0" distL="0" distR="0">
            <wp:extent cx="5219700" cy="807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9700" cy="807720"/>
                    </a:xfrm>
                    <a:prstGeom prst="rect">
                      <a:avLst/>
                    </a:prstGeom>
                    <a:noFill/>
                    <a:ln>
                      <a:noFill/>
                    </a:ln>
                  </pic:spPr>
                </pic:pic>
              </a:graphicData>
            </a:graphic>
          </wp:inline>
        </w:drawing>
      </w:r>
    </w:p>
    <w:p w:rsidR="00490432" w:rsidRPr="00490432" w:rsidRDefault="00490432" w:rsidP="00490432">
      <w:pPr>
        <w:spacing w:after="0" w:line="240" w:lineRule="auto"/>
        <w:jc w:val="both"/>
        <w:rPr>
          <w:rFonts w:ascii="Verdana" w:eastAsia="Times New Roman" w:hAnsi="Verdana" w:cs="Times New Roman"/>
          <w:bCs/>
          <w:sz w:val="24"/>
          <w:szCs w:val="24"/>
          <w:u w:val="single"/>
          <w:lang w:val="fr-FR" w:eastAsia="fr-FR"/>
        </w:rPr>
      </w:pPr>
    </w:p>
    <w:p w:rsidR="00490432" w:rsidRPr="00490432" w:rsidRDefault="00490432" w:rsidP="00490432">
      <w:pPr>
        <w:spacing w:after="0" w:line="240" w:lineRule="auto"/>
        <w:jc w:val="both"/>
        <w:rPr>
          <w:rFonts w:ascii="Verdana" w:eastAsia="Times New Roman" w:hAnsi="Verdana" w:cs="Times New Roman"/>
          <w:bCs/>
          <w:sz w:val="24"/>
          <w:szCs w:val="24"/>
          <w:u w:val="single"/>
          <w:lang w:val="fr-FR" w:eastAsia="fr-FR"/>
        </w:rPr>
      </w:pPr>
    </w:p>
    <w:p w:rsidR="00490432" w:rsidRDefault="00490432" w:rsidP="00490432">
      <w:pPr>
        <w:spacing w:after="0" w:line="240" w:lineRule="auto"/>
        <w:jc w:val="both"/>
        <w:rPr>
          <w:rFonts w:ascii="Verdana" w:eastAsia="Times New Roman" w:hAnsi="Verdana" w:cs="Times New Roman"/>
          <w:bCs/>
          <w:sz w:val="24"/>
          <w:szCs w:val="24"/>
          <w:u w:val="single"/>
          <w:lang w:val="fr-FR" w:eastAsia="fr-FR"/>
        </w:rPr>
      </w:pPr>
    </w:p>
    <w:p w:rsidR="00490432" w:rsidRPr="00490432" w:rsidRDefault="00490432" w:rsidP="00490432">
      <w:pPr>
        <w:spacing w:after="0" w:line="240" w:lineRule="auto"/>
        <w:jc w:val="both"/>
        <w:rPr>
          <w:rFonts w:ascii="Verdana" w:eastAsia="Times New Roman" w:hAnsi="Verdana" w:cs="Times New Roman"/>
          <w:bCs/>
          <w:sz w:val="24"/>
          <w:szCs w:val="24"/>
          <w:u w:val="single"/>
          <w:lang w:val="fr-FR" w:eastAsia="fr-FR"/>
        </w:rPr>
      </w:pPr>
    </w:p>
    <w:p w:rsidR="00490432" w:rsidRPr="00490432" w:rsidRDefault="00490432" w:rsidP="00490432">
      <w:pPr>
        <w:spacing w:after="0" w:line="240" w:lineRule="auto"/>
        <w:jc w:val="both"/>
        <w:rPr>
          <w:rFonts w:ascii="Verdana" w:eastAsia="Times New Roman" w:hAnsi="Verdana" w:cs="Times New Roman"/>
          <w:bCs/>
          <w:sz w:val="24"/>
          <w:szCs w:val="24"/>
          <w:u w:val="single"/>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DOSSIER D’APPEL D’OFFRES NATIONAL OUVERT N°OBR/</w:t>
      </w:r>
      <w:r w:rsidR="00DD4AEB">
        <w:rPr>
          <w:rFonts w:ascii="Verdana" w:eastAsia="Times New Roman" w:hAnsi="Verdana" w:cs="Times New Roman"/>
          <w:b/>
          <w:sz w:val="24"/>
          <w:szCs w:val="24"/>
          <w:lang w:val="fr-FR" w:eastAsia="fr-FR"/>
        </w:rPr>
        <w:t>02</w:t>
      </w:r>
      <w:r w:rsidRPr="00490432">
        <w:rPr>
          <w:rFonts w:ascii="Verdana" w:eastAsia="Times New Roman" w:hAnsi="Verdana" w:cs="Times New Roman"/>
          <w:b/>
          <w:sz w:val="24"/>
          <w:szCs w:val="24"/>
          <w:lang w:val="fr-FR" w:eastAsia="fr-FR"/>
        </w:rPr>
        <w:t>/F/2023-2024 POUR LA FOURNITURE D’UN APPAREI</w:t>
      </w:r>
      <w:r>
        <w:rPr>
          <w:rFonts w:ascii="Verdana" w:eastAsia="Times New Roman" w:hAnsi="Verdana" w:cs="Times New Roman"/>
          <w:b/>
          <w:sz w:val="24"/>
          <w:szCs w:val="24"/>
          <w:lang w:val="fr-FR" w:eastAsia="fr-FR"/>
        </w:rPr>
        <w:t>L</w:t>
      </w:r>
      <w:r w:rsidRPr="00490432">
        <w:rPr>
          <w:rFonts w:ascii="Verdana" w:eastAsia="Times New Roman" w:hAnsi="Verdana" w:cs="Times New Roman"/>
          <w:b/>
          <w:sz w:val="24"/>
          <w:szCs w:val="24"/>
          <w:lang w:val="fr-FR" w:eastAsia="fr-FR"/>
        </w:rPr>
        <w:t xml:space="preserve"> PHOTO PROFESSIONNEL</w:t>
      </w:r>
      <w:r>
        <w:rPr>
          <w:rFonts w:ascii="Verdana" w:eastAsia="Times New Roman" w:hAnsi="Verdana" w:cs="Times New Roman"/>
          <w:b/>
          <w:sz w:val="24"/>
          <w:szCs w:val="24"/>
          <w:lang w:val="fr-FR" w:eastAsia="fr-FR"/>
        </w:rPr>
        <w:t>.</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tabs>
          <w:tab w:val="left" w:pos="8070"/>
        </w:tabs>
        <w:spacing w:after="240" w:line="240" w:lineRule="auto"/>
        <w:ind w:left="1416" w:firstLine="708"/>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Date de Publication           </w:t>
      </w:r>
      <w:proofErr w:type="gramStart"/>
      <w:r>
        <w:rPr>
          <w:rFonts w:ascii="Verdana" w:eastAsia="Times New Roman" w:hAnsi="Verdana" w:cs="Times New Roman"/>
          <w:b/>
          <w:sz w:val="24"/>
          <w:szCs w:val="24"/>
          <w:lang w:val="fr-FR" w:eastAsia="fr-FR"/>
        </w:rPr>
        <w:t xml:space="preserve"> </w:t>
      </w:r>
      <w:r w:rsidRPr="00490432">
        <w:rPr>
          <w:rFonts w:ascii="Verdana" w:eastAsia="Times New Roman" w:hAnsi="Verdana" w:cs="Times New Roman"/>
          <w:b/>
          <w:sz w:val="24"/>
          <w:szCs w:val="24"/>
          <w:lang w:val="fr-FR" w:eastAsia="fr-FR"/>
        </w:rPr>
        <w:t xml:space="preserve">  :</w:t>
      </w:r>
      <w:proofErr w:type="gramEnd"/>
      <w:r w:rsidRPr="00490432">
        <w:rPr>
          <w:rFonts w:ascii="Verdana" w:eastAsia="Times New Roman" w:hAnsi="Verdana" w:cs="Times New Roman"/>
          <w:b/>
          <w:sz w:val="24"/>
          <w:szCs w:val="24"/>
          <w:lang w:val="fr-FR" w:eastAsia="fr-FR"/>
        </w:rPr>
        <w:t xml:space="preserve">  </w:t>
      </w:r>
      <w:r w:rsidR="00DD4AEB">
        <w:rPr>
          <w:rFonts w:ascii="Verdana" w:eastAsia="Times New Roman" w:hAnsi="Verdana" w:cs="Times New Roman"/>
          <w:b/>
          <w:sz w:val="24"/>
          <w:szCs w:val="24"/>
          <w:lang w:val="fr-FR" w:eastAsia="fr-FR"/>
        </w:rPr>
        <w:t>24</w:t>
      </w:r>
      <w:r w:rsidRPr="00490432">
        <w:rPr>
          <w:rFonts w:ascii="Verdana" w:eastAsia="Times New Roman" w:hAnsi="Verdana" w:cs="Times New Roman"/>
          <w:b/>
          <w:sz w:val="24"/>
          <w:szCs w:val="24"/>
          <w:lang w:val="fr-FR" w:eastAsia="fr-FR"/>
        </w:rPr>
        <w:t>/</w:t>
      </w:r>
      <w:r w:rsidR="00DD4AEB">
        <w:rPr>
          <w:rFonts w:ascii="Verdana" w:eastAsia="Times New Roman" w:hAnsi="Verdana" w:cs="Times New Roman"/>
          <w:b/>
          <w:sz w:val="24"/>
          <w:szCs w:val="24"/>
          <w:lang w:val="fr-FR" w:eastAsia="fr-FR"/>
        </w:rPr>
        <w:t>08</w:t>
      </w:r>
      <w:r w:rsidRPr="00490432">
        <w:rPr>
          <w:rFonts w:ascii="Verdana" w:eastAsia="Times New Roman" w:hAnsi="Verdana" w:cs="Times New Roman"/>
          <w:b/>
          <w:sz w:val="24"/>
          <w:szCs w:val="24"/>
          <w:lang w:val="fr-FR" w:eastAsia="fr-FR"/>
        </w:rPr>
        <w:t>/2023</w:t>
      </w:r>
      <w:r w:rsidRPr="00490432">
        <w:rPr>
          <w:rFonts w:ascii="Verdana" w:eastAsia="Times New Roman" w:hAnsi="Verdana" w:cs="Times New Roman"/>
          <w:b/>
          <w:sz w:val="24"/>
          <w:szCs w:val="24"/>
          <w:lang w:val="fr-FR" w:eastAsia="fr-FR"/>
        </w:rPr>
        <w:tab/>
      </w:r>
    </w:p>
    <w:p w:rsidR="00490432" w:rsidRPr="00490432" w:rsidRDefault="00490432" w:rsidP="00490432">
      <w:pPr>
        <w:spacing w:after="240" w:line="240" w:lineRule="auto"/>
        <w:ind w:left="1416" w:firstLine="708"/>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Date d’ouverture des offres :  </w:t>
      </w:r>
      <w:r w:rsidR="00DD4AEB">
        <w:rPr>
          <w:rFonts w:ascii="Verdana" w:eastAsia="Times New Roman" w:hAnsi="Verdana" w:cs="Times New Roman"/>
          <w:b/>
          <w:sz w:val="24"/>
          <w:szCs w:val="24"/>
          <w:lang w:val="fr-FR" w:eastAsia="fr-FR"/>
        </w:rPr>
        <w:t>12</w:t>
      </w:r>
      <w:r>
        <w:rPr>
          <w:rFonts w:ascii="Verdana" w:eastAsia="Times New Roman" w:hAnsi="Verdana" w:cs="Times New Roman"/>
          <w:b/>
          <w:sz w:val="24"/>
          <w:szCs w:val="24"/>
          <w:lang w:val="fr-FR" w:eastAsia="fr-FR"/>
        </w:rPr>
        <w:t xml:space="preserve"> </w:t>
      </w:r>
      <w:r w:rsidRPr="00490432">
        <w:rPr>
          <w:rFonts w:ascii="Verdana" w:eastAsia="Times New Roman" w:hAnsi="Verdana" w:cs="Times New Roman"/>
          <w:b/>
          <w:sz w:val="24"/>
          <w:szCs w:val="24"/>
          <w:lang w:val="fr-FR" w:eastAsia="fr-FR"/>
        </w:rPr>
        <w:t xml:space="preserve">/ </w:t>
      </w:r>
      <w:r w:rsidR="00DD4AEB">
        <w:rPr>
          <w:rFonts w:ascii="Verdana" w:eastAsia="Times New Roman" w:hAnsi="Verdana" w:cs="Times New Roman"/>
          <w:b/>
          <w:sz w:val="24"/>
          <w:szCs w:val="24"/>
          <w:lang w:val="fr-FR" w:eastAsia="fr-FR"/>
        </w:rPr>
        <w:t>09</w:t>
      </w:r>
      <w:r w:rsidRPr="00490432">
        <w:rPr>
          <w:rFonts w:ascii="Verdana" w:eastAsia="Times New Roman" w:hAnsi="Verdana" w:cs="Times New Roman"/>
          <w:b/>
          <w:sz w:val="24"/>
          <w:szCs w:val="24"/>
          <w:lang w:val="fr-FR" w:eastAsia="fr-FR"/>
        </w:rPr>
        <w:t>/2023</w:t>
      </w:r>
      <w:r w:rsidRPr="00490432">
        <w:rPr>
          <w:rFonts w:ascii="Verdana" w:eastAsia="Times New Roman" w:hAnsi="Verdana" w:cs="Times New Roman"/>
          <w:b/>
          <w:sz w:val="24"/>
          <w:szCs w:val="24"/>
          <w:lang w:val="fr-FR" w:eastAsia="fr-FR"/>
        </w:rPr>
        <w:tab/>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center"/>
        <w:rPr>
          <w:rFonts w:ascii="Verdana" w:eastAsia="Times New Roman" w:hAnsi="Verdana" w:cs="Times New Roman"/>
          <w:b/>
          <w:sz w:val="24"/>
          <w:szCs w:val="24"/>
          <w:lang w:val="fr-FR" w:eastAsia="fr-FR"/>
        </w:rPr>
      </w:pPr>
      <w:r w:rsidRPr="00490432">
        <w:rPr>
          <w:rFonts w:ascii="Verdana" w:eastAsia="Times New Roman" w:hAnsi="Verdana" w:cs="Times New Roman"/>
          <w:b/>
          <w:color w:val="000000"/>
          <w:sz w:val="24"/>
          <w:szCs w:val="24"/>
          <w:lang w:val="fr-FR" w:eastAsia="fr-FR"/>
        </w:rPr>
        <w:t>AOUT</w:t>
      </w:r>
      <w:r w:rsidRPr="00490432">
        <w:rPr>
          <w:rFonts w:ascii="Verdana" w:eastAsia="Times New Roman" w:hAnsi="Verdana" w:cs="Times New Roman"/>
          <w:b/>
          <w:color w:val="FF0000"/>
          <w:sz w:val="24"/>
          <w:szCs w:val="24"/>
          <w:lang w:val="fr-FR" w:eastAsia="fr-FR"/>
        </w:rPr>
        <w:t xml:space="preserve"> </w:t>
      </w:r>
      <w:r w:rsidRPr="00490432">
        <w:rPr>
          <w:rFonts w:ascii="Verdana" w:eastAsia="Times New Roman" w:hAnsi="Verdana" w:cs="Times New Roman"/>
          <w:b/>
          <w:sz w:val="24"/>
          <w:szCs w:val="24"/>
          <w:lang w:val="fr-FR" w:eastAsia="fr-FR"/>
        </w:rPr>
        <w:t>2023</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tabs>
          <w:tab w:val="left" w:pos="825"/>
        </w:tabs>
        <w:spacing w:after="0" w:line="240" w:lineRule="auto"/>
        <w:jc w:val="both"/>
        <w:rPr>
          <w:rFonts w:ascii="Verdana" w:eastAsia="Times New Roman" w:hAnsi="Verdana" w:cs="Times New Roman"/>
          <w:i/>
          <w:sz w:val="24"/>
          <w:szCs w:val="24"/>
          <w:u w:val="single"/>
          <w:lang w:val="fr-FR" w:eastAsia="fr-FR"/>
        </w:rPr>
      </w:pPr>
    </w:p>
    <w:p w:rsidR="00490432" w:rsidRPr="00490432" w:rsidRDefault="00490432" w:rsidP="00490432">
      <w:pPr>
        <w:tabs>
          <w:tab w:val="left" w:pos="825"/>
        </w:tabs>
        <w:spacing w:after="0" w:line="240" w:lineRule="auto"/>
        <w:jc w:val="both"/>
        <w:rPr>
          <w:rFonts w:ascii="Verdana" w:eastAsia="Times New Roman" w:hAnsi="Verdana" w:cs="Times New Roman"/>
          <w:i/>
          <w:sz w:val="24"/>
          <w:szCs w:val="24"/>
          <w:u w:val="single"/>
          <w:lang w:val="fr-FR" w:eastAsia="fr-FR"/>
        </w:rPr>
      </w:pPr>
    </w:p>
    <w:p w:rsidR="00490432" w:rsidRPr="00490432" w:rsidRDefault="00490432" w:rsidP="00490432">
      <w:pPr>
        <w:tabs>
          <w:tab w:val="left" w:pos="825"/>
        </w:tabs>
        <w:spacing w:after="0" w:line="240" w:lineRule="auto"/>
        <w:jc w:val="both"/>
        <w:rPr>
          <w:rFonts w:ascii="Verdana" w:eastAsia="Times New Roman" w:hAnsi="Verdana" w:cs="Times New Roman"/>
          <w:i/>
          <w:sz w:val="24"/>
          <w:szCs w:val="24"/>
          <w:u w:val="single"/>
          <w:lang w:val="fr-FR" w:eastAsia="fr-FR"/>
        </w:rPr>
      </w:pPr>
    </w:p>
    <w:p w:rsidR="00490432" w:rsidRPr="00490432" w:rsidRDefault="00490432" w:rsidP="00490432">
      <w:pPr>
        <w:pBdr>
          <w:top w:val="double" w:sz="4" w:space="10" w:color="auto"/>
          <w:left w:val="double" w:sz="4" w:space="4" w:color="auto"/>
          <w:bottom w:val="double" w:sz="4" w:space="7" w:color="auto"/>
          <w:right w:val="double" w:sz="4" w:space="4" w:color="auto"/>
        </w:pBdr>
        <w:suppressAutoHyphens/>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PREMIERE PARTIE : PROCEDURES D’APPEL D’OFFRES</w:t>
      </w:r>
    </w:p>
    <w:p w:rsidR="00490432" w:rsidRDefault="00490432" w:rsidP="00490432">
      <w:pPr>
        <w:spacing w:after="120" w:line="240" w:lineRule="auto"/>
        <w:jc w:val="both"/>
        <w:rPr>
          <w:rFonts w:ascii="Verdana" w:eastAsia="Times New Roman" w:hAnsi="Verdana" w:cs="Times New Roman"/>
          <w:b/>
          <w:i/>
          <w:sz w:val="24"/>
          <w:szCs w:val="24"/>
          <w:lang w:val="fr-FR" w:eastAsia="fr-FR"/>
        </w:rPr>
      </w:pPr>
      <w:r w:rsidRPr="00490432">
        <w:rPr>
          <w:rFonts w:ascii="Verdana" w:eastAsia="Times New Roman" w:hAnsi="Verdana" w:cs="Times New Roman"/>
          <w:b/>
          <w:sz w:val="24"/>
          <w:szCs w:val="24"/>
          <w:lang w:val="fr-FR" w:eastAsia="fr-FR"/>
        </w:rPr>
        <w:t xml:space="preserve">AVIS D’APPEL D’OFFRES OUVERT NATIONAL N° OBR/…/F/2023-2024 POUR LA </w:t>
      </w:r>
      <w:r w:rsidR="00023626" w:rsidRPr="00490432">
        <w:rPr>
          <w:rFonts w:ascii="Verdana" w:eastAsia="Times New Roman" w:hAnsi="Verdana" w:cs="Times New Roman"/>
          <w:b/>
          <w:sz w:val="24"/>
          <w:szCs w:val="24"/>
          <w:lang w:val="fr-FR" w:eastAsia="fr-FR"/>
        </w:rPr>
        <w:t>FOURNITURE D’UN</w:t>
      </w:r>
      <w:r w:rsidRPr="00490432">
        <w:rPr>
          <w:rFonts w:ascii="Verdana" w:eastAsia="Times New Roman" w:hAnsi="Verdana" w:cs="Times New Roman"/>
          <w:b/>
          <w:sz w:val="24"/>
          <w:szCs w:val="24"/>
          <w:lang w:val="fr-FR" w:eastAsia="fr-FR"/>
        </w:rPr>
        <w:t xml:space="preserve"> APPAREL PHOTO PROFESSIONNEL</w:t>
      </w:r>
      <w:r w:rsidRPr="00490432">
        <w:rPr>
          <w:rFonts w:ascii="Verdana" w:eastAsia="Times New Roman" w:hAnsi="Verdana" w:cs="Times New Roman"/>
          <w:b/>
          <w:i/>
          <w:sz w:val="24"/>
          <w:szCs w:val="24"/>
          <w:lang w:val="fr-FR" w:eastAsia="fr-FR"/>
        </w:rPr>
        <w:t>.</w:t>
      </w:r>
    </w:p>
    <w:p w:rsidR="00490432" w:rsidRPr="00490432" w:rsidRDefault="00490432" w:rsidP="00490432">
      <w:pPr>
        <w:spacing w:after="120" w:line="240" w:lineRule="auto"/>
        <w:jc w:val="both"/>
        <w:rPr>
          <w:rFonts w:ascii="Verdana" w:eastAsia="Times New Roman" w:hAnsi="Verdana" w:cs="Times New Roman"/>
          <w:b/>
          <w:i/>
          <w:sz w:val="24"/>
          <w:szCs w:val="24"/>
          <w:lang w:val="fr-FR" w:eastAsia="fr-FR"/>
        </w:rPr>
      </w:pPr>
    </w:p>
    <w:p w:rsidR="00490432" w:rsidRPr="00490432" w:rsidRDefault="00490432" w:rsidP="00490432">
      <w:pPr>
        <w:spacing w:after="120" w:line="240" w:lineRule="auto"/>
        <w:ind w:left="1416" w:firstLine="708"/>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Date de Publication    </w:t>
      </w:r>
      <w:r w:rsidRPr="00490432">
        <w:rPr>
          <w:rFonts w:ascii="Verdana" w:eastAsia="Times New Roman" w:hAnsi="Verdana" w:cs="Times New Roman"/>
          <w:b/>
          <w:sz w:val="24"/>
          <w:szCs w:val="24"/>
          <w:lang w:val="fr-FR" w:eastAsia="fr-FR"/>
        </w:rPr>
        <w:tab/>
        <w:t xml:space="preserve">:    </w:t>
      </w:r>
      <w:r w:rsidR="00DD4AEB">
        <w:rPr>
          <w:rFonts w:ascii="Verdana" w:eastAsia="Times New Roman" w:hAnsi="Verdana" w:cs="Times New Roman"/>
          <w:b/>
          <w:sz w:val="24"/>
          <w:szCs w:val="24"/>
          <w:lang w:val="fr-FR" w:eastAsia="fr-FR"/>
        </w:rPr>
        <w:t>24</w:t>
      </w:r>
      <w:r w:rsidRPr="00490432">
        <w:rPr>
          <w:rFonts w:ascii="Verdana" w:eastAsia="Times New Roman" w:hAnsi="Verdana" w:cs="Times New Roman"/>
          <w:b/>
          <w:sz w:val="24"/>
          <w:szCs w:val="24"/>
          <w:lang w:val="fr-FR" w:eastAsia="fr-FR"/>
        </w:rPr>
        <w:t>/</w:t>
      </w:r>
      <w:r w:rsidR="00DD4AEB">
        <w:rPr>
          <w:rFonts w:ascii="Verdana" w:eastAsia="Times New Roman" w:hAnsi="Verdana" w:cs="Times New Roman"/>
          <w:b/>
          <w:sz w:val="24"/>
          <w:szCs w:val="24"/>
          <w:lang w:val="fr-FR" w:eastAsia="fr-FR"/>
        </w:rPr>
        <w:t>08</w:t>
      </w:r>
      <w:r w:rsidRPr="00490432">
        <w:rPr>
          <w:rFonts w:ascii="Verdana" w:eastAsia="Times New Roman" w:hAnsi="Verdana" w:cs="Times New Roman"/>
          <w:b/>
          <w:sz w:val="24"/>
          <w:szCs w:val="24"/>
          <w:lang w:val="fr-FR" w:eastAsia="fr-FR"/>
        </w:rPr>
        <w:t>/202</w:t>
      </w:r>
      <w:r w:rsidR="002135EF">
        <w:rPr>
          <w:rFonts w:ascii="Verdana" w:eastAsia="Times New Roman" w:hAnsi="Verdana" w:cs="Times New Roman"/>
          <w:b/>
          <w:sz w:val="24"/>
          <w:szCs w:val="24"/>
          <w:lang w:val="fr-FR" w:eastAsia="fr-FR"/>
        </w:rPr>
        <w:t>3</w:t>
      </w:r>
    </w:p>
    <w:p w:rsidR="00490432" w:rsidRPr="00490432" w:rsidRDefault="00490432" w:rsidP="00490432">
      <w:pPr>
        <w:spacing w:after="0" w:line="240" w:lineRule="auto"/>
        <w:ind w:left="1416" w:firstLine="708"/>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Date d’ouverture des offres</w:t>
      </w:r>
      <w:r w:rsidRPr="00490432">
        <w:rPr>
          <w:rFonts w:ascii="Verdana" w:eastAsia="Times New Roman" w:hAnsi="Verdana" w:cs="Times New Roman"/>
          <w:b/>
          <w:sz w:val="24"/>
          <w:szCs w:val="24"/>
          <w:lang w:val="fr-FR" w:eastAsia="fr-FR"/>
        </w:rPr>
        <w:tab/>
        <w:t xml:space="preserve">:    </w:t>
      </w:r>
      <w:r w:rsidR="00DD4AEB">
        <w:rPr>
          <w:rFonts w:ascii="Verdana" w:eastAsia="Times New Roman" w:hAnsi="Verdana" w:cs="Times New Roman"/>
          <w:b/>
          <w:sz w:val="24"/>
          <w:szCs w:val="24"/>
          <w:lang w:val="fr-FR" w:eastAsia="fr-FR"/>
        </w:rPr>
        <w:t>12</w:t>
      </w:r>
      <w:r w:rsidRPr="00490432">
        <w:rPr>
          <w:rFonts w:ascii="Verdana" w:eastAsia="Times New Roman" w:hAnsi="Verdana" w:cs="Times New Roman"/>
          <w:b/>
          <w:sz w:val="24"/>
          <w:szCs w:val="24"/>
          <w:lang w:val="fr-FR" w:eastAsia="fr-FR"/>
        </w:rPr>
        <w:t xml:space="preserve"> /</w:t>
      </w:r>
      <w:r w:rsidR="00DD4AEB">
        <w:rPr>
          <w:rFonts w:ascii="Verdana" w:eastAsia="Times New Roman" w:hAnsi="Verdana" w:cs="Times New Roman"/>
          <w:b/>
          <w:sz w:val="24"/>
          <w:szCs w:val="24"/>
          <w:lang w:val="fr-FR" w:eastAsia="fr-FR"/>
        </w:rPr>
        <w:t>09</w:t>
      </w:r>
      <w:r w:rsidRPr="00490432">
        <w:rPr>
          <w:rFonts w:ascii="Verdana" w:eastAsia="Times New Roman" w:hAnsi="Verdana" w:cs="Times New Roman"/>
          <w:b/>
          <w:sz w:val="24"/>
          <w:szCs w:val="24"/>
          <w:lang w:val="fr-FR" w:eastAsia="fr-FR"/>
        </w:rPr>
        <w:t>/202</w:t>
      </w:r>
      <w:r w:rsidR="002135EF">
        <w:rPr>
          <w:rFonts w:ascii="Verdana" w:eastAsia="Times New Roman" w:hAnsi="Verdana" w:cs="Times New Roman"/>
          <w:b/>
          <w:sz w:val="24"/>
          <w:szCs w:val="24"/>
          <w:lang w:val="fr-FR" w:eastAsia="fr-FR"/>
        </w:rPr>
        <w:t>3</w:t>
      </w:r>
      <w:r w:rsidRPr="00490432">
        <w:rPr>
          <w:rFonts w:ascii="Verdana" w:eastAsia="Times New Roman" w:hAnsi="Verdana" w:cs="Times New Roman"/>
          <w:b/>
          <w:sz w:val="24"/>
          <w:szCs w:val="24"/>
          <w:lang w:val="fr-FR" w:eastAsia="fr-FR"/>
        </w:rPr>
        <w:tab/>
      </w:r>
    </w:p>
    <w:p w:rsidR="00490432" w:rsidRPr="00490432" w:rsidRDefault="00490432" w:rsidP="00490432">
      <w:pPr>
        <w:spacing w:after="120" w:line="240" w:lineRule="auto"/>
        <w:jc w:val="both"/>
        <w:rPr>
          <w:rFonts w:ascii="Verdana" w:eastAsia="Times New Roman" w:hAnsi="Verdana" w:cs="Times New Roman"/>
          <w:b/>
          <w:sz w:val="24"/>
          <w:szCs w:val="24"/>
          <w:u w:val="single"/>
          <w:lang w:val="fr-FR" w:eastAsia="fr-FR"/>
        </w:rPr>
      </w:pPr>
      <w:r w:rsidRPr="00490432">
        <w:rPr>
          <w:rFonts w:ascii="Verdana" w:eastAsia="Times New Roman" w:hAnsi="Verdana" w:cs="Times New Roman"/>
          <w:b/>
          <w:sz w:val="24"/>
          <w:szCs w:val="24"/>
          <w:lang w:val="fr-FR" w:eastAsia="fr-FR"/>
        </w:rPr>
        <w:t xml:space="preserve">1. </w:t>
      </w:r>
      <w:r w:rsidRPr="00490432">
        <w:rPr>
          <w:rFonts w:ascii="Verdana" w:eastAsia="Times New Roman" w:hAnsi="Verdana" w:cs="Times New Roman"/>
          <w:b/>
          <w:sz w:val="24"/>
          <w:szCs w:val="24"/>
          <w:u w:val="single"/>
          <w:lang w:val="fr-FR" w:eastAsia="fr-FR"/>
        </w:rPr>
        <w:t>Objet</w:t>
      </w:r>
      <w:r w:rsidRPr="00490432">
        <w:rPr>
          <w:rFonts w:ascii="Verdana" w:eastAsia="Times New Roman" w:hAnsi="Verdana" w:cs="Times New Roman"/>
          <w:b/>
          <w:sz w:val="24"/>
          <w:szCs w:val="24"/>
          <w:lang w:val="fr-FR" w:eastAsia="fr-FR"/>
        </w:rPr>
        <w:t>.</w:t>
      </w:r>
    </w:p>
    <w:p w:rsidR="00490432" w:rsidRPr="00490432" w:rsidRDefault="00490432" w:rsidP="00490432">
      <w:pPr>
        <w:spacing w:after="120" w:line="240" w:lineRule="auto"/>
        <w:jc w:val="both"/>
        <w:rPr>
          <w:rFonts w:ascii="Verdana" w:eastAsia="Times New Roman" w:hAnsi="Verdana" w:cs="Times New Roman"/>
          <w:sz w:val="24"/>
          <w:szCs w:val="24"/>
          <w:lang w:val="fr-CA" w:eastAsia="fr-FR"/>
        </w:rPr>
      </w:pPr>
      <w:r w:rsidRPr="00490432">
        <w:rPr>
          <w:rFonts w:ascii="Verdana" w:eastAsia="Times New Roman" w:hAnsi="Verdana" w:cs="Times New Roman"/>
          <w:sz w:val="24"/>
          <w:szCs w:val="24"/>
          <w:lang w:val="fr-CA" w:eastAsia="fr-FR"/>
        </w:rPr>
        <w:t>L’OBR invite, par le présent Appel d’Offres, les soumissionnaires intéressés à présenter leurs offres sous enveloppes fermés pour « </w:t>
      </w:r>
      <w:r w:rsidRPr="00490432">
        <w:rPr>
          <w:rFonts w:ascii="Verdana" w:eastAsia="Times New Roman" w:hAnsi="Verdana" w:cs="Times New Roman"/>
          <w:b/>
          <w:sz w:val="24"/>
          <w:szCs w:val="24"/>
          <w:lang w:val="fr-CA" w:eastAsia="fr-FR"/>
        </w:rPr>
        <w:t>la fourniture d’un appareil phot</w:t>
      </w:r>
      <w:r>
        <w:rPr>
          <w:rFonts w:ascii="Verdana" w:eastAsia="Times New Roman" w:hAnsi="Verdana" w:cs="Times New Roman"/>
          <w:b/>
          <w:sz w:val="24"/>
          <w:szCs w:val="24"/>
          <w:lang w:val="fr-CA" w:eastAsia="fr-FR"/>
        </w:rPr>
        <w:t>o professionnel</w:t>
      </w:r>
      <w:r w:rsidRPr="00490432">
        <w:rPr>
          <w:rFonts w:ascii="Verdana" w:eastAsia="Times New Roman" w:hAnsi="Verdana" w:cs="Times New Roman"/>
          <w:b/>
          <w:sz w:val="24"/>
          <w:szCs w:val="24"/>
          <w:lang w:val="fr-CA" w:eastAsia="fr-FR"/>
        </w:rPr>
        <w:t>, »</w:t>
      </w:r>
      <w:r w:rsidRPr="00490432">
        <w:rPr>
          <w:rFonts w:ascii="Verdana" w:eastAsia="Times New Roman" w:hAnsi="Verdana" w:cs="Times New Roman"/>
          <w:sz w:val="24"/>
          <w:szCs w:val="24"/>
          <w:lang w:val="fr-CA" w:eastAsia="fr-FR"/>
        </w:rPr>
        <w:t xml:space="preserve"> </w:t>
      </w:r>
      <w:r w:rsidRPr="00490432">
        <w:rPr>
          <w:rFonts w:ascii="Verdana" w:eastAsia="Times New Roman" w:hAnsi="Verdana" w:cs="Times New Roman"/>
          <w:sz w:val="24"/>
          <w:szCs w:val="24"/>
          <w:lang w:val="fr-FR" w:eastAsia="fr-FR"/>
        </w:rPr>
        <w:t>dont les spécifications et les quantités se trouvent dans la deuxième partie du présent Dossier d’Appel d’Offres.</w:t>
      </w:r>
      <w:r w:rsidRPr="00490432">
        <w:rPr>
          <w:rFonts w:ascii="Verdana" w:eastAsia="Times New Roman" w:hAnsi="Verdana" w:cs="Times New Roman"/>
          <w:sz w:val="24"/>
          <w:szCs w:val="24"/>
          <w:lang w:val="fr-CA" w:eastAsia="fr-FR"/>
        </w:rPr>
        <w:t xml:space="preserve"> </w:t>
      </w:r>
    </w:p>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2. </w:t>
      </w:r>
      <w:r w:rsidRPr="00490432">
        <w:rPr>
          <w:rFonts w:ascii="Verdana" w:eastAsia="Times New Roman" w:hAnsi="Verdana" w:cs="Times New Roman"/>
          <w:b/>
          <w:sz w:val="24"/>
          <w:szCs w:val="24"/>
          <w:u w:val="single"/>
          <w:lang w:val="fr-FR" w:eastAsia="fr-FR"/>
        </w:rPr>
        <w:t>Financement</w:t>
      </w:r>
      <w:r w:rsidRPr="00490432">
        <w:rPr>
          <w:rFonts w:ascii="Verdana" w:eastAsia="Times New Roman" w:hAnsi="Verdana" w:cs="Times New Roman"/>
          <w:b/>
          <w:sz w:val="24"/>
          <w:szCs w:val="24"/>
          <w:lang w:val="fr-FR" w:eastAsia="fr-FR"/>
        </w:rPr>
        <w:t>.</w:t>
      </w:r>
    </w:p>
    <w:p w:rsidR="00490432" w:rsidRPr="00490432" w:rsidRDefault="00490432" w:rsidP="00490432">
      <w:pPr>
        <w:spacing w:after="120" w:line="240" w:lineRule="auto"/>
        <w:jc w:val="both"/>
        <w:rPr>
          <w:rFonts w:ascii="Verdana" w:eastAsia="Times New Roman" w:hAnsi="Verdana" w:cs="Times New Roman"/>
          <w:iCs/>
          <w:sz w:val="24"/>
          <w:szCs w:val="24"/>
          <w:lang w:val="fr-CA" w:eastAsia="fr-FR"/>
        </w:rPr>
      </w:pPr>
      <w:r w:rsidRPr="00490432">
        <w:rPr>
          <w:rFonts w:ascii="Verdana" w:eastAsia="Times New Roman" w:hAnsi="Verdana" w:cs="Times New Roman"/>
          <w:iCs/>
          <w:sz w:val="24"/>
          <w:szCs w:val="24"/>
          <w:lang w:val="fr-CA" w:eastAsia="fr-FR"/>
        </w:rPr>
        <w:t>Le Marché est financé à 100% sur fonds propres de l’OBR, exercice 202</w:t>
      </w:r>
      <w:r w:rsidR="00935FF7">
        <w:rPr>
          <w:rFonts w:ascii="Verdana" w:eastAsia="Times New Roman" w:hAnsi="Verdana" w:cs="Times New Roman"/>
          <w:iCs/>
          <w:sz w:val="24"/>
          <w:szCs w:val="24"/>
          <w:lang w:val="fr-CA" w:eastAsia="fr-FR"/>
        </w:rPr>
        <w:t>3</w:t>
      </w:r>
      <w:r w:rsidRPr="00490432">
        <w:rPr>
          <w:rFonts w:ascii="Verdana" w:eastAsia="Times New Roman" w:hAnsi="Verdana" w:cs="Times New Roman"/>
          <w:iCs/>
          <w:sz w:val="24"/>
          <w:szCs w:val="24"/>
          <w:lang w:val="fr-CA" w:eastAsia="fr-FR"/>
        </w:rPr>
        <w:t>-202</w:t>
      </w:r>
      <w:r w:rsidR="00935FF7">
        <w:rPr>
          <w:rFonts w:ascii="Verdana" w:eastAsia="Times New Roman" w:hAnsi="Verdana" w:cs="Times New Roman"/>
          <w:iCs/>
          <w:sz w:val="24"/>
          <w:szCs w:val="24"/>
          <w:lang w:val="fr-CA" w:eastAsia="fr-FR"/>
        </w:rPr>
        <w:t>4</w:t>
      </w:r>
      <w:r w:rsidRPr="00490432">
        <w:rPr>
          <w:rFonts w:ascii="Verdana" w:eastAsia="Times New Roman" w:hAnsi="Verdana" w:cs="Times New Roman"/>
          <w:iCs/>
          <w:sz w:val="24"/>
          <w:szCs w:val="24"/>
          <w:lang w:val="fr-CA" w:eastAsia="fr-FR"/>
        </w:rPr>
        <w:t xml:space="preserve">. </w:t>
      </w:r>
    </w:p>
    <w:p w:rsidR="00490432" w:rsidRPr="00490432" w:rsidRDefault="00490432" w:rsidP="00490432">
      <w:pPr>
        <w:spacing w:after="120" w:line="240" w:lineRule="auto"/>
        <w:jc w:val="both"/>
        <w:rPr>
          <w:rFonts w:ascii="Verdana" w:eastAsia="Times New Roman" w:hAnsi="Verdana" w:cs="Times New Roman"/>
          <w:bCs/>
          <w:iCs/>
          <w:sz w:val="24"/>
          <w:szCs w:val="24"/>
          <w:u w:val="single"/>
          <w:lang w:val="fr-FR" w:eastAsia="fr-FR"/>
        </w:rPr>
      </w:pPr>
      <w:r w:rsidRPr="00490432">
        <w:rPr>
          <w:rFonts w:ascii="Verdana" w:eastAsia="Times New Roman" w:hAnsi="Verdana" w:cs="Times New Roman"/>
          <w:b/>
          <w:bCs/>
          <w:iCs/>
          <w:sz w:val="24"/>
          <w:szCs w:val="24"/>
          <w:lang w:val="fr-FR" w:eastAsia="fr-FR"/>
        </w:rPr>
        <w:t xml:space="preserve">3. </w:t>
      </w:r>
      <w:r w:rsidRPr="00490432">
        <w:rPr>
          <w:rFonts w:ascii="Verdana" w:eastAsia="Times New Roman" w:hAnsi="Verdana" w:cs="Times New Roman"/>
          <w:b/>
          <w:bCs/>
          <w:iCs/>
          <w:sz w:val="24"/>
          <w:szCs w:val="24"/>
          <w:u w:val="single"/>
          <w:lang w:val="fr-FR" w:eastAsia="fr-FR"/>
        </w:rPr>
        <w:t>Spécification du Marché</w:t>
      </w:r>
    </w:p>
    <w:p w:rsidR="00490432" w:rsidRDefault="00490432" w:rsidP="00490432">
      <w:pPr>
        <w:spacing w:after="120" w:line="240" w:lineRule="auto"/>
        <w:jc w:val="both"/>
        <w:rPr>
          <w:rFonts w:ascii="Verdana" w:eastAsia="Times New Roman" w:hAnsi="Verdana" w:cs="Times New Roman"/>
          <w:iCs/>
          <w:sz w:val="24"/>
          <w:szCs w:val="24"/>
          <w:lang w:val="fr-FR" w:eastAsia="fr-FR"/>
        </w:rPr>
      </w:pPr>
      <w:r w:rsidRPr="00490432">
        <w:rPr>
          <w:rFonts w:ascii="Verdana" w:eastAsia="Times New Roman" w:hAnsi="Verdana" w:cs="Times New Roman"/>
          <w:iCs/>
          <w:sz w:val="24"/>
          <w:szCs w:val="24"/>
          <w:lang w:val="fr-FR" w:eastAsia="fr-FR"/>
        </w:rPr>
        <w:t>La passation du présent Marché sera conduite par Appel d’Offres Ouvert National tel que défini dans le Code des Marchés Publics du Burundi</w:t>
      </w:r>
      <w:r>
        <w:rPr>
          <w:rFonts w:ascii="Verdana" w:eastAsia="Times New Roman" w:hAnsi="Verdana" w:cs="Times New Roman"/>
          <w:iCs/>
          <w:sz w:val="24"/>
          <w:szCs w:val="24"/>
          <w:lang w:val="fr-FR" w:eastAsia="fr-FR"/>
        </w:rPr>
        <w:t>.</w:t>
      </w:r>
    </w:p>
    <w:p w:rsidR="00490432" w:rsidRPr="00490432" w:rsidRDefault="00490432" w:rsidP="00490432">
      <w:pPr>
        <w:spacing w:after="120" w:line="240" w:lineRule="auto"/>
        <w:jc w:val="both"/>
        <w:rPr>
          <w:rFonts w:ascii="Verdana" w:eastAsia="Times New Roman" w:hAnsi="Verdana" w:cs="Times New Roman"/>
          <w:b/>
          <w:sz w:val="24"/>
          <w:szCs w:val="24"/>
          <w:u w:val="single"/>
          <w:lang w:val="fr-FR" w:eastAsia="fr-FR"/>
        </w:rPr>
      </w:pPr>
      <w:r w:rsidRPr="00490432">
        <w:rPr>
          <w:rFonts w:ascii="Verdana" w:eastAsia="Times New Roman" w:hAnsi="Verdana" w:cs="Times New Roman"/>
          <w:b/>
          <w:sz w:val="24"/>
          <w:szCs w:val="24"/>
          <w:lang w:val="fr-FR" w:eastAsia="fr-FR"/>
        </w:rPr>
        <w:t xml:space="preserve">4. </w:t>
      </w:r>
      <w:r w:rsidRPr="00490432">
        <w:rPr>
          <w:rFonts w:ascii="Verdana" w:eastAsia="Times New Roman" w:hAnsi="Verdana" w:cs="Times New Roman"/>
          <w:b/>
          <w:sz w:val="24"/>
          <w:szCs w:val="24"/>
          <w:u w:val="single"/>
          <w:lang w:val="fr-FR" w:eastAsia="fr-FR"/>
        </w:rPr>
        <w:t>Allotissement</w:t>
      </w:r>
    </w:p>
    <w:p w:rsidR="00490432" w:rsidRPr="00490432" w:rsidRDefault="00490432" w:rsidP="00490432">
      <w:pPr>
        <w:spacing w:after="120" w:line="240" w:lineRule="auto"/>
        <w:jc w:val="both"/>
        <w:rPr>
          <w:rFonts w:ascii="Verdana" w:eastAsia="Times New Roman" w:hAnsi="Verdana" w:cs="Times New Roman"/>
          <w:iCs/>
          <w:sz w:val="24"/>
          <w:szCs w:val="24"/>
          <w:lang w:val="fr-FR" w:eastAsia="fr-FR"/>
        </w:rPr>
      </w:pPr>
      <w:r w:rsidRPr="00490432">
        <w:rPr>
          <w:rFonts w:ascii="Verdana" w:eastAsia="Times New Roman" w:hAnsi="Verdana" w:cs="Times New Roman"/>
          <w:iCs/>
          <w:sz w:val="24"/>
          <w:szCs w:val="24"/>
          <w:lang w:val="fr-FR" w:eastAsia="fr-FR"/>
        </w:rPr>
        <w:t>Le présent marché est constitué d</w:t>
      </w:r>
      <w:r>
        <w:rPr>
          <w:rFonts w:ascii="Verdana" w:eastAsia="Times New Roman" w:hAnsi="Verdana" w:cs="Times New Roman"/>
          <w:iCs/>
          <w:sz w:val="24"/>
          <w:szCs w:val="24"/>
          <w:lang w:val="fr-FR" w:eastAsia="fr-FR"/>
        </w:rPr>
        <w:t>’un seul lot</w:t>
      </w:r>
      <w:r w:rsidR="00023626">
        <w:rPr>
          <w:rFonts w:ascii="Verdana" w:eastAsia="Times New Roman" w:hAnsi="Verdana" w:cs="Times New Roman"/>
          <w:iCs/>
          <w:sz w:val="24"/>
          <w:szCs w:val="24"/>
          <w:lang w:val="fr-FR" w:eastAsia="fr-FR"/>
        </w:rPr>
        <w:t xml:space="preserve"> </w:t>
      </w:r>
      <w:r w:rsidR="00023626" w:rsidRPr="00490432">
        <w:rPr>
          <w:rFonts w:ascii="Verdana" w:eastAsia="Times New Roman" w:hAnsi="Verdana" w:cs="Times New Roman"/>
          <w:iCs/>
          <w:sz w:val="24"/>
          <w:szCs w:val="24"/>
          <w:lang w:val="fr-FR" w:eastAsia="fr-FR"/>
        </w:rPr>
        <w:t>:</w:t>
      </w:r>
      <w:r w:rsidR="00023626">
        <w:rPr>
          <w:rFonts w:ascii="Verdana" w:eastAsia="Times New Roman" w:hAnsi="Verdana" w:cs="Times New Roman"/>
          <w:sz w:val="24"/>
          <w:szCs w:val="24"/>
          <w:lang w:val="fr-CA" w:eastAsia="fr-FR"/>
        </w:rPr>
        <w:t xml:space="preserve"> La</w:t>
      </w:r>
      <w:r>
        <w:rPr>
          <w:rFonts w:ascii="Verdana" w:eastAsia="Times New Roman" w:hAnsi="Verdana" w:cs="Times New Roman"/>
          <w:sz w:val="24"/>
          <w:szCs w:val="24"/>
          <w:lang w:val="fr-CA" w:eastAsia="fr-FR"/>
        </w:rPr>
        <w:t xml:space="preserve"> f</w:t>
      </w:r>
      <w:r w:rsidRPr="00490432">
        <w:rPr>
          <w:rFonts w:ascii="Verdana" w:eastAsia="Times New Roman" w:hAnsi="Verdana" w:cs="Times New Roman"/>
          <w:sz w:val="24"/>
          <w:szCs w:val="24"/>
          <w:lang w:val="fr-CA" w:eastAsia="fr-FR"/>
        </w:rPr>
        <w:t xml:space="preserve">ourniture d’un appareil photo </w:t>
      </w:r>
      <w:r>
        <w:rPr>
          <w:rFonts w:ascii="Verdana" w:eastAsia="Times New Roman" w:hAnsi="Verdana" w:cs="Times New Roman"/>
          <w:sz w:val="24"/>
          <w:szCs w:val="24"/>
          <w:lang w:val="fr-CA" w:eastAsia="fr-FR"/>
        </w:rPr>
        <w:t>professionnel.</w:t>
      </w:r>
    </w:p>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5. </w:t>
      </w:r>
      <w:r w:rsidRPr="00490432">
        <w:rPr>
          <w:rFonts w:ascii="Verdana" w:eastAsia="Times New Roman" w:hAnsi="Verdana" w:cs="Times New Roman"/>
          <w:b/>
          <w:sz w:val="24"/>
          <w:szCs w:val="24"/>
          <w:u w:val="single"/>
          <w:lang w:val="fr-FR" w:eastAsia="fr-FR"/>
        </w:rPr>
        <w:t>Délai d’exécution</w:t>
      </w:r>
    </w:p>
    <w:p w:rsidR="00490432" w:rsidRPr="00490432" w:rsidRDefault="00490432" w:rsidP="00490432">
      <w:pPr>
        <w:spacing w:after="12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 délai de livraison est fixé à quatre-vingt-dix (90) jours calendaires à compter de la date de notification définitive du marché, mais un soumissionnaire peut proposer un délai plus court.</w:t>
      </w:r>
    </w:p>
    <w:p w:rsidR="00490432" w:rsidRPr="00023626" w:rsidRDefault="00490432" w:rsidP="00490432">
      <w:pPr>
        <w:spacing w:after="120" w:line="240" w:lineRule="auto"/>
        <w:contextualSpacing/>
        <w:jc w:val="both"/>
        <w:rPr>
          <w:rFonts w:ascii="Verdana" w:eastAsia="Times New Roman" w:hAnsi="Verdana" w:cs="Times New Roman"/>
          <w:bCs/>
          <w:sz w:val="24"/>
          <w:szCs w:val="24"/>
          <w:lang w:val="fr-FR" w:eastAsia="fr-FR"/>
        </w:rPr>
      </w:pPr>
      <w:r w:rsidRPr="00023626">
        <w:rPr>
          <w:rFonts w:ascii="Verdana" w:eastAsia="Times New Roman" w:hAnsi="Verdana" w:cs="Times New Roman"/>
          <w:bCs/>
          <w:spacing w:val="1"/>
          <w:sz w:val="24"/>
          <w:szCs w:val="24"/>
          <w:lang w:val="fr-FR" w:eastAsia="fr-FR"/>
        </w:rPr>
        <w:t>L</w:t>
      </w:r>
      <w:r w:rsidRPr="00023626">
        <w:rPr>
          <w:rFonts w:ascii="Verdana" w:eastAsia="Times New Roman" w:hAnsi="Verdana" w:cs="Times New Roman"/>
          <w:bCs/>
          <w:sz w:val="24"/>
          <w:szCs w:val="24"/>
          <w:lang w:val="fr-FR" w:eastAsia="fr-FR"/>
        </w:rPr>
        <w:t>e matériel</w:t>
      </w:r>
      <w:r w:rsidRPr="00023626">
        <w:rPr>
          <w:rFonts w:ascii="Verdana" w:eastAsia="Times New Roman" w:hAnsi="Verdana" w:cs="Times New Roman"/>
          <w:bCs/>
          <w:spacing w:val="15"/>
          <w:sz w:val="24"/>
          <w:szCs w:val="24"/>
          <w:lang w:val="fr-FR" w:eastAsia="fr-FR"/>
        </w:rPr>
        <w:t xml:space="preserve"> </w:t>
      </w:r>
      <w:r w:rsidRPr="00023626">
        <w:rPr>
          <w:rFonts w:ascii="Verdana" w:eastAsia="Times New Roman" w:hAnsi="Verdana" w:cs="Times New Roman"/>
          <w:bCs/>
          <w:sz w:val="24"/>
          <w:szCs w:val="24"/>
          <w:lang w:val="fr-FR" w:eastAsia="fr-FR"/>
        </w:rPr>
        <w:t>à</w:t>
      </w:r>
      <w:r w:rsidRPr="00023626">
        <w:rPr>
          <w:rFonts w:ascii="Verdana" w:eastAsia="Times New Roman" w:hAnsi="Verdana" w:cs="Times New Roman"/>
          <w:bCs/>
          <w:spacing w:val="14"/>
          <w:sz w:val="24"/>
          <w:szCs w:val="24"/>
          <w:lang w:val="fr-FR" w:eastAsia="fr-FR"/>
        </w:rPr>
        <w:t xml:space="preserve"> </w:t>
      </w:r>
      <w:r w:rsidRPr="00023626">
        <w:rPr>
          <w:rFonts w:ascii="Verdana" w:eastAsia="Times New Roman" w:hAnsi="Verdana" w:cs="Times New Roman"/>
          <w:bCs/>
          <w:sz w:val="24"/>
          <w:szCs w:val="24"/>
          <w:lang w:val="fr-FR" w:eastAsia="fr-FR"/>
        </w:rPr>
        <w:t>liv</w:t>
      </w:r>
      <w:r w:rsidRPr="00023626">
        <w:rPr>
          <w:rFonts w:ascii="Verdana" w:eastAsia="Times New Roman" w:hAnsi="Verdana" w:cs="Times New Roman"/>
          <w:bCs/>
          <w:spacing w:val="-1"/>
          <w:sz w:val="24"/>
          <w:szCs w:val="24"/>
          <w:lang w:val="fr-FR" w:eastAsia="fr-FR"/>
        </w:rPr>
        <w:t>r</w:t>
      </w:r>
      <w:r w:rsidRPr="00023626">
        <w:rPr>
          <w:rFonts w:ascii="Verdana" w:eastAsia="Times New Roman" w:hAnsi="Verdana" w:cs="Times New Roman"/>
          <w:bCs/>
          <w:sz w:val="24"/>
          <w:szCs w:val="24"/>
          <w:lang w:val="fr-FR" w:eastAsia="fr-FR"/>
        </w:rPr>
        <w:t>er</w:t>
      </w:r>
      <w:r w:rsidRPr="00023626">
        <w:rPr>
          <w:rFonts w:ascii="Verdana" w:eastAsia="Times New Roman" w:hAnsi="Verdana" w:cs="Times New Roman"/>
          <w:bCs/>
          <w:spacing w:val="16"/>
          <w:sz w:val="24"/>
          <w:szCs w:val="24"/>
          <w:lang w:val="fr-FR" w:eastAsia="fr-FR"/>
        </w:rPr>
        <w:t xml:space="preserve"> </w:t>
      </w:r>
      <w:r w:rsidRPr="00023626">
        <w:rPr>
          <w:rFonts w:ascii="Verdana" w:eastAsia="Times New Roman" w:hAnsi="Verdana" w:cs="Times New Roman"/>
          <w:bCs/>
          <w:sz w:val="24"/>
          <w:szCs w:val="24"/>
          <w:lang w:val="fr-FR" w:eastAsia="fr-FR"/>
        </w:rPr>
        <w:t>dev</w:t>
      </w:r>
      <w:r w:rsidRPr="00023626">
        <w:rPr>
          <w:rFonts w:ascii="Verdana" w:eastAsia="Times New Roman" w:hAnsi="Verdana" w:cs="Times New Roman"/>
          <w:bCs/>
          <w:spacing w:val="-1"/>
          <w:sz w:val="24"/>
          <w:szCs w:val="24"/>
          <w:lang w:val="fr-FR" w:eastAsia="fr-FR"/>
        </w:rPr>
        <w:t xml:space="preserve">ra </w:t>
      </w:r>
      <w:r w:rsidRPr="00023626">
        <w:rPr>
          <w:rFonts w:ascii="Verdana" w:eastAsia="Times New Roman" w:hAnsi="Verdana" w:cs="Times New Roman"/>
          <w:bCs/>
          <w:sz w:val="24"/>
          <w:szCs w:val="24"/>
          <w:lang w:val="fr-FR" w:eastAsia="fr-FR"/>
        </w:rPr>
        <w:t>avoir</w:t>
      </w:r>
      <w:r w:rsidRPr="00023626">
        <w:rPr>
          <w:rFonts w:ascii="Verdana" w:eastAsia="Times New Roman" w:hAnsi="Verdana" w:cs="Times New Roman"/>
          <w:bCs/>
          <w:spacing w:val="13"/>
          <w:sz w:val="24"/>
          <w:szCs w:val="24"/>
          <w:lang w:val="fr-FR" w:eastAsia="fr-FR"/>
        </w:rPr>
        <w:t xml:space="preserve"> </w:t>
      </w:r>
      <w:r w:rsidRPr="00023626">
        <w:rPr>
          <w:rFonts w:ascii="Verdana" w:eastAsia="Times New Roman" w:hAnsi="Verdana" w:cs="Times New Roman"/>
          <w:bCs/>
          <w:spacing w:val="2"/>
          <w:sz w:val="24"/>
          <w:szCs w:val="24"/>
          <w:lang w:val="fr-FR" w:eastAsia="fr-FR"/>
        </w:rPr>
        <w:t>u</w:t>
      </w:r>
      <w:r w:rsidRPr="00023626">
        <w:rPr>
          <w:rFonts w:ascii="Verdana" w:eastAsia="Times New Roman" w:hAnsi="Verdana" w:cs="Times New Roman"/>
          <w:bCs/>
          <w:sz w:val="24"/>
          <w:szCs w:val="24"/>
          <w:lang w:val="fr-FR" w:eastAsia="fr-FR"/>
        </w:rPr>
        <w:t>ne</w:t>
      </w:r>
      <w:r w:rsidRPr="00023626">
        <w:rPr>
          <w:rFonts w:ascii="Verdana" w:eastAsia="Times New Roman" w:hAnsi="Verdana" w:cs="Times New Roman"/>
          <w:bCs/>
          <w:spacing w:val="14"/>
          <w:sz w:val="24"/>
          <w:szCs w:val="24"/>
          <w:lang w:val="fr-FR" w:eastAsia="fr-FR"/>
        </w:rPr>
        <w:t xml:space="preserve"> </w:t>
      </w:r>
      <w:r w:rsidRPr="00023626">
        <w:rPr>
          <w:rFonts w:ascii="Verdana" w:eastAsia="Times New Roman" w:hAnsi="Verdana" w:cs="Times New Roman"/>
          <w:bCs/>
          <w:sz w:val="24"/>
          <w:szCs w:val="24"/>
          <w:lang w:val="fr-FR" w:eastAsia="fr-FR"/>
        </w:rPr>
        <w:t>ga</w:t>
      </w:r>
      <w:r w:rsidRPr="00023626">
        <w:rPr>
          <w:rFonts w:ascii="Verdana" w:eastAsia="Times New Roman" w:hAnsi="Verdana" w:cs="Times New Roman"/>
          <w:bCs/>
          <w:spacing w:val="-1"/>
          <w:sz w:val="24"/>
          <w:szCs w:val="24"/>
          <w:lang w:val="fr-FR" w:eastAsia="fr-FR"/>
        </w:rPr>
        <w:t>r</w:t>
      </w:r>
      <w:r w:rsidRPr="00023626">
        <w:rPr>
          <w:rFonts w:ascii="Verdana" w:eastAsia="Times New Roman" w:hAnsi="Verdana" w:cs="Times New Roman"/>
          <w:bCs/>
          <w:sz w:val="24"/>
          <w:szCs w:val="24"/>
          <w:lang w:val="fr-FR" w:eastAsia="fr-FR"/>
        </w:rPr>
        <w:t>a</w:t>
      </w:r>
      <w:r w:rsidRPr="00023626">
        <w:rPr>
          <w:rFonts w:ascii="Verdana" w:eastAsia="Times New Roman" w:hAnsi="Verdana" w:cs="Times New Roman"/>
          <w:bCs/>
          <w:spacing w:val="2"/>
          <w:sz w:val="24"/>
          <w:szCs w:val="24"/>
          <w:lang w:val="fr-FR" w:eastAsia="fr-FR"/>
        </w:rPr>
        <w:t>n</w:t>
      </w:r>
      <w:r w:rsidRPr="00023626">
        <w:rPr>
          <w:rFonts w:ascii="Verdana" w:eastAsia="Times New Roman" w:hAnsi="Verdana" w:cs="Times New Roman"/>
          <w:bCs/>
          <w:sz w:val="24"/>
          <w:szCs w:val="24"/>
          <w:lang w:val="fr-FR" w:eastAsia="fr-FR"/>
        </w:rPr>
        <w:t>t</w:t>
      </w:r>
      <w:r w:rsidRPr="00023626">
        <w:rPr>
          <w:rFonts w:ascii="Verdana" w:eastAsia="Times New Roman" w:hAnsi="Verdana" w:cs="Times New Roman"/>
          <w:bCs/>
          <w:spacing w:val="-1"/>
          <w:sz w:val="24"/>
          <w:szCs w:val="24"/>
          <w:lang w:val="fr-FR" w:eastAsia="fr-FR"/>
        </w:rPr>
        <w:t>i</w:t>
      </w:r>
      <w:r w:rsidRPr="00023626">
        <w:rPr>
          <w:rFonts w:ascii="Verdana" w:eastAsia="Times New Roman" w:hAnsi="Verdana" w:cs="Times New Roman"/>
          <w:bCs/>
          <w:sz w:val="24"/>
          <w:szCs w:val="24"/>
          <w:lang w:val="fr-FR" w:eastAsia="fr-FR"/>
        </w:rPr>
        <w:t>e</w:t>
      </w:r>
      <w:r w:rsidRPr="00023626">
        <w:rPr>
          <w:rFonts w:ascii="Verdana" w:eastAsia="Times New Roman" w:hAnsi="Verdana" w:cs="Times New Roman"/>
          <w:bCs/>
          <w:spacing w:val="14"/>
          <w:sz w:val="24"/>
          <w:szCs w:val="24"/>
          <w:lang w:val="fr-FR" w:eastAsia="fr-FR"/>
        </w:rPr>
        <w:t xml:space="preserve"> </w:t>
      </w:r>
      <w:r w:rsidRPr="00023626">
        <w:rPr>
          <w:rFonts w:ascii="Verdana" w:eastAsia="Times New Roman" w:hAnsi="Verdana" w:cs="Times New Roman"/>
          <w:bCs/>
          <w:sz w:val="24"/>
          <w:szCs w:val="24"/>
          <w:lang w:val="fr-FR" w:eastAsia="fr-FR"/>
        </w:rPr>
        <w:t>de</w:t>
      </w:r>
      <w:r w:rsidRPr="00023626">
        <w:rPr>
          <w:rFonts w:ascii="Verdana" w:eastAsia="Times New Roman" w:hAnsi="Verdana" w:cs="Times New Roman"/>
          <w:bCs/>
          <w:spacing w:val="14"/>
          <w:sz w:val="24"/>
          <w:szCs w:val="24"/>
          <w:lang w:val="fr-FR" w:eastAsia="fr-FR"/>
        </w:rPr>
        <w:t xml:space="preserve"> </w:t>
      </w:r>
      <w:r w:rsidRPr="00023626">
        <w:rPr>
          <w:rFonts w:ascii="Verdana" w:eastAsia="Times New Roman" w:hAnsi="Verdana" w:cs="Times New Roman"/>
          <w:bCs/>
          <w:sz w:val="24"/>
          <w:szCs w:val="24"/>
          <w:lang w:val="fr-FR" w:eastAsia="fr-FR"/>
        </w:rPr>
        <w:t>ty</w:t>
      </w:r>
      <w:r w:rsidRPr="00023626">
        <w:rPr>
          <w:rFonts w:ascii="Verdana" w:eastAsia="Times New Roman" w:hAnsi="Verdana" w:cs="Times New Roman"/>
          <w:bCs/>
          <w:spacing w:val="-1"/>
          <w:sz w:val="24"/>
          <w:szCs w:val="24"/>
          <w:lang w:val="fr-FR" w:eastAsia="fr-FR"/>
        </w:rPr>
        <w:t>p</w:t>
      </w:r>
      <w:r w:rsidRPr="00023626">
        <w:rPr>
          <w:rFonts w:ascii="Verdana" w:eastAsia="Times New Roman" w:hAnsi="Verdana" w:cs="Times New Roman"/>
          <w:bCs/>
          <w:sz w:val="24"/>
          <w:szCs w:val="24"/>
          <w:lang w:val="fr-FR" w:eastAsia="fr-FR"/>
        </w:rPr>
        <w:t>e</w:t>
      </w:r>
      <w:r w:rsidRPr="00023626">
        <w:rPr>
          <w:rFonts w:ascii="Verdana" w:eastAsia="Times New Roman" w:hAnsi="Verdana" w:cs="Times New Roman"/>
          <w:bCs/>
          <w:spacing w:val="14"/>
          <w:sz w:val="24"/>
          <w:szCs w:val="24"/>
          <w:lang w:val="fr-FR" w:eastAsia="fr-FR"/>
        </w:rPr>
        <w:t xml:space="preserve"> </w:t>
      </w:r>
      <w:r w:rsidRPr="00023626">
        <w:rPr>
          <w:rFonts w:ascii="Verdana" w:eastAsia="Times New Roman" w:hAnsi="Verdana" w:cs="Times New Roman"/>
          <w:bCs/>
          <w:sz w:val="24"/>
          <w:szCs w:val="24"/>
          <w:lang w:val="fr-FR" w:eastAsia="fr-FR"/>
        </w:rPr>
        <w:t>«</w:t>
      </w:r>
      <w:r w:rsidRPr="00023626">
        <w:rPr>
          <w:rFonts w:ascii="Verdana" w:eastAsia="Times New Roman" w:hAnsi="Verdana" w:cs="Times New Roman"/>
          <w:bCs/>
          <w:spacing w:val="-1"/>
          <w:sz w:val="24"/>
          <w:szCs w:val="24"/>
          <w:lang w:val="fr-FR" w:eastAsia="fr-FR"/>
        </w:rPr>
        <w:t xml:space="preserve"> réparer</w:t>
      </w:r>
      <w:r w:rsidRPr="00023626">
        <w:rPr>
          <w:rFonts w:ascii="Verdana" w:eastAsia="Times New Roman" w:hAnsi="Verdana" w:cs="Times New Roman"/>
          <w:bCs/>
          <w:spacing w:val="14"/>
          <w:sz w:val="24"/>
          <w:szCs w:val="24"/>
          <w:lang w:val="fr-FR" w:eastAsia="fr-FR"/>
        </w:rPr>
        <w:t xml:space="preserve"> </w:t>
      </w:r>
      <w:r w:rsidRPr="00023626">
        <w:rPr>
          <w:rFonts w:ascii="Verdana" w:eastAsia="Times New Roman" w:hAnsi="Verdana" w:cs="Times New Roman"/>
          <w:bCs/>
          <w:sz w:val="24"/>
          <w:szCs w:val="24"/>
          <w:lang w:val="fr-FR" w:eastAsia="fr-FR"/>
        </w:rPr>
        <w:t>ou</w:t>
      </w:r>
      <w:r w:rsidRPr="00023626">
        <w:rPr>
          <w:rFonts w:ascii="Verdana" w:eastAsia="Times New Roman" w:hAnsi="Verdana" w:cs="Times New Roman"/>
          <w:bCs/>
          <w:spacing w:val="16"/>
          <w:sz w:val="24"/>
          <w:szCs w:val="24"/>
          <w:lang w:val="fr-FR" w:eastAsia="fr-FR"/>
        </w:rPr>
        <w:t xml:space="preserve"> </w:t>
      </w:r>
      <w:r w:rsidRPr="00023626">
        <w:rPr>
          <w:rFonts w:ascii="Verdana" w:eastAsia="Times New Roman" w:hAnsi="Verdana" w:cs="Times New Roman"/>
          <w:bCs/>
          <w:spacing w:val="-1"/>
          <w:sz w:val="24"/>
          <w:szCs w:val="24"/>
          <w:lang w:val="fr-FR" w:eastAsia="fr-FR"/>
        </w:rPr>
        <w:t>r</w:t>
      </w:r>
      <w:r w:rsidRPr="00023626">
        <w:rPr>
          <w:rFonts w:ascii="Verdana" w:eastAsia="Times New Roman" w:hAnsi="Verdana" w:cs="Times New Roman"/>
          <w:bCs/>
          <w:sz w:val="24"/>
          <w:szCs w:val="24"/>
          <w:lang w:val="fr-FR" w:eastAsia="fr-FR"/>
        </w:rPr>
        <w:t>e</w:t>
      </w:r>
      <w:r w:rsidRPr="00023626">
        <w:rPr>
          <w:rFonts w:ascii="Verdana" w:eastAsia="Times New Roman" w:hAnsi="Verdana" w:cs="Times New Roman"/>
          <w:bCs/>
          <w:spacing w:val="-1"/>
          <w:sz w:val="24"/>
          <w:szCs w:val="24"/>
          <w:lang w:val="fr-FR" w:eastAsia="fr-FR"/>
        </w:rPr>
        <w:t>m</w:t>
      </w:r>
      <w:r w:rsidRPr="00023626">
        <w:rPr>
          <w:rFonts w:ascii="Verdana" w:eastAsia="Times New Roman" w:hAnsi="Verdana" w:cs="Times New Roman"/>
          <w:bCs/>
          <w:sz w:val="24"/>
          <w:szCs w:val="24"/>
          <w:lang w:val="fr-FR" w:eastAsia="fr-FR"/>
        </w:rPr>
        <w:t xml:space="preserve">placer » </w:t>
      </w:r>
      <w:r w:rsidRPr="00023626">
        <w:rPr>
          <w:rFonts w:ascii="Verdana" w:eastAsia="Times New Roman" w:hAnsi="Verdana" w:cs="Times New Roman"/>
          <w:bCs/>
          <w:spacing w:val="-1"/>
          <w:sz w:val="24"/>
          <w:szCs w:val="24"/>
          <w:lang w:val="fr-FR" w:eastAsia="fr-FR"/>
        </w:rPr>
        <w:t>d’une (01) année</w:t>
      </w:r>
      <w:r w:rsidRPr="00023626">
        <w:rPr>
          <w:rFonts w:ascii="Verdana" w:eastAsia="Times New Roman" w:hAnsi="Verdana" w:cs="Times New Roman"/>
          <w:bCs/>
          <w:sz w:val="24"/>
          <w:szCs w:val="24"/>
          <w:lang w:val="fr-FR" w:eastAsia="fr-FR"/>
        </w:rPr>
        <w:t xml:space="preserve">, </w:t>
      </w:r>
      <w:r w:rsidRPr="00023626">
        <w:rPr>
          <w:rFonts w:ascii="Verdana" w:eastAsia="Times New Roman" w:hAnsi="Verdana" w:cs="Times New Roman"/>
          <w:bCs/>
          <w:spacing w:val="2"/>
          <w:sz w:val="24"/>
          <w:szCs w:val="24"/>
          <w:lang w:val="fr-FR" w:eastAsia="fr-FR"/>
        </w:rPr>
        <w:t>c</w:t>
      </w:r>
      <w:r w:rsidRPr="00023626">
        <w:rPr>
          <w:rFonts w:ascii="Verdana" w:eastAsia="Times New Roman" w:hAnsi="Verdana" w:cs="Times New Roman"/>
          <w:bCs/>
          <w:sz w:val="24"/>
          <w:szCs w:val="24"/>
          <w:lang w:val="fr-FR" w:eastAsia="fr-FR"/>
        </w:rPr>
        <w:t>o</w:t>
      </w:r>
      <w:r w:rsidRPr="00023626">
        <w:rPr>
          <w:rFonts w:ascii="Verdana" w:eastAsia="Times New Roman" w:hAnsi="Verdana" w:cs="Times New Roman"/>
          <w:bCs/>
          <w:spacing w:val="-1"/>
          <w:sz w:val="24"/>
          <w:szCs w:val="24"/>
          <w:lang w:val="fr-FR" w:eastAsia="fr-FR"/>
        </w:rPr>
        <w:t>m</w:t>
      </w:r>
      <w:r w:rsidRPr="00023626">
        <w:rPr>
          <w:rFonts w:ascii="Verdana" w:eastAsia="Times New Roman" w:hAnsi="Verdana" w:cs="Times New Roman"/>
          <w:bCs/>
          <w:sz w:val="24"/>
          <w:szCs w:val="24"/>
          <w:lang w:val="fr-FR" w:eastAsia="fr-FR"/>
        </w:rPr>
        <w:t>p</w:t>
      </w:r>
      <w:r w:rsidRPr="00023626">
        <w:rPr>
          <w:rFonts w:ascii="Verdana" w:eastAsia="Times New Roman" w:hAnsi="Verdana" w:cs="Times New Roman"/>
          <w:bCs/>
          <w:spacing w:val="-1"/>
          <w:sz w:val="24"/>
          <w:szCs w:val="24"/>
          <w:lang w:val="fr-FR" w:eastAsia="fr-FR"/>
        </w:rPr>
        <w:t>t</w:t>
      </w:r>
      <w:r w:rsidRPr="00023626">
        <w:rPr>
          <w:rFonts w:ascii="Verdana" w:eastAsia="Times New Roman" w:hAnsi="Verdana" w:cs="Times New Roman"/>
          <w:bCs/>
          <w:sz w:val="24"/>
          <w:szCs w:val="24"/>
          <w:lang w:val="fr-FR" w:eastAsia="fr-FR"/>
        </w:rPr>
        <w:t>és</w:t>
      </w:r>
      <w:r w:rsidRPr="00023626">
        <w:rPr>
          <w:rFonts w:ascii="Verdana" w:eastAsia="Times New Roman" w:hAnsi="Verdana" w:cs="Times New Roman"/>
          <w:bCs/>
          <w:spacing w:val="1"/>
          <w:sz w:val="24"/>
          <w:szCs w:val="24"/>
          <w:lang w:val="fr-FR" w:eastAsia="fr-FR"/>
        </w:rPr>
        <w:t xml:space="preserve"> </w:t>
      </w:r>
      <w:r w:rsidRPr="00023626">
        <w:rPr>
          <w:rFonts w:ascii="Verdana" w:eastAsia="Times New Roman" w:hAnsi="Verdana" w:cs="Times New Roman"/>
          <w:bCs/>
          <w:sz w:val="24"/>
          <w:szCs w:val="24"/>
          <w:lang w:val="fr-FR" w:eastAsia="fr-FR"/>
        </w:rPr>
        <w:t>à pa</w:t>
      </w:r>
      <w:r w:rsidRPr="00023626">
        <w:rPr>
          <w:rFonts w:ascii="Verdana" w:eastAsia="Times New Roman" w:hAnsi="Verdana" w:cs="Times New Roman"/>
          <w:bCs/>
          <w:spacing w:val="-1"/>
          <w:sz w:val="24"/>
          <w:szCs w:val="24"/>
          <w:lang w:val="fr-FR" w:eastAsia="fr-FR"/>
        </w:rPr>
        <w:t>r</w:t>
      </w:r>
      <w:r w:rsidRPr="00023626">
        <w:rPr>
          <w:rFonts w:ascii="Verdana" w:eastAsia="Times New Roman" w:hAnsi="Verdana" w:cs="Times New Roman"/>
          <w:bCs/>
          <w:sz w:val="24"/>
          <w:szCs w:val="24"/>
          <w:lang w:val="fr-FR" w:eastAsia="fr-FR"/>
        </w:rPr>
        <w:t>t</w:t>
      </w:r>
      <w:r w:rsidRPr="00023626">
        <w:rPr>
          <w:rFonts w:ascii="Verdana" w:eastAsia="Times New Roman" w:hAnsi="Verdana" w:cs="Times New Roman"/>
          <w:bCs/>
          <w:spacing w:val="1"/>
          <w:sz w:val="24"/>
          <w:szCs w:val="24"/>
          <w:lang w:val="fr-FR" w:eastAsia="fr-FR"/>
        </w:rPr>
        <w:t>i</w:t>
      </w:r>
      <w:r w:rsidRPr="00023626">
        <w:rPr>
          <w:rFonts w:ascii="Verdana" w:eastAsia="Times New Roman" w:hAnsi="Verdana" w:cs="Times New Roman"/>
          <w:bCs/>
          <w:sz w:val="24"/>
          <w:szCs w:val="24"/>
          <w:lang w:val="fr-FR" w:eastAsia="fr-FR"/>
        </w:rPr>
        <w:t>r</w:t>
      </w:r>
      <w:r w:rsidRPr="00023626">
        <w:rPr>
          <w:rFonts w:ascii="Verdana" w:eastAsia="Times New Roman" w:hAnsi="Verdana" w:cs="Times New Roman"/>
          <w:bCs/>
          <w:spacing w:val="-1"/>
          <w:sz w:val="24"/>
          <w:szCs w:val="24"/>
          <w:lang w:val="fr-FR" w:eastAsia="fr-FR"/>
        </w:rPr>
        <w:t xml:space="preserve"> </w:t>
      </w:r>
      <w:r w:rsidRPr="00023626">
        <w:rPr>
          <w:rFonts w:ascii="Verdana" w:eastAsia="Times New Roman" w:hAnsi="Verdana" w:cs="Times New Roman"/>
          <w:bCs/>
          <w:sz w:val="24"/>
          <w:szCs w:val="24"/>
          <w:lang w:val="fr-FR" w:eastAsia="fr-FR"/>
        </w:rPr>
        <w:t>de leur</w:t>
      </w:r>
      <w:r w:rsidRPr="00023626">
        <w:rPr>
          <w:rFonts w:ascii="Verdana" w:eastAsia="Times New Roman" w:hAnsi="Verdana" w:cs="Times New Roman"/>
          <w:bCs/>
          <w:spacing w:val="1"/>
          <w:sz w:val="24"/>
          <w:szCs w:val="24"/>
          <w:lang w:val="fr-FR" w:eastAsia="fr-FR"/>
        </w:rPr>
        <w:t xml:space="preserve"> r</w:t>
      </w:r>
      <w:r w:rsidRPr="00023626">
        <w:rPr>
          <w:rFonts w:ascii="Verdana" w:eastAsia="Times New Roman" w:hAnsi="Verdana" w:cs="Times New Roman"/>
          <w:bCs/>
          <w:sz w:val="24"/>
          <w:szCs w:val="24"/>
          <w:lang w:val="fr-FR" w:eastAsia="fr-FR"/>
        </w:rPr>
        <w:t>écept</w:t>
      </w:r>
      <w:r w:rsidRPr="00023626">
        <w:rPr>
          <w:rFonts w:ascii="Verdana" w:eastAsia="Times New Roman" w:hAnsi="Verdana" w:cs="Times New Roman"/>
          <w:bCs/>
          <w:spacing w:val="-1"/>
          <w:sz w:val="24"/>
          <w:szCs w:val="24"/>
          <w:lang w:val="fr-FR" w:eastAsia="fr-FR"/>
        </w:rPr>
        <w:t>i</w:t>
      </w:r>
      <w:r w:rsidRPr="00023626">
        <w:rPr>
          <w:rFonts w:ascii="Verdana" w:eastAsia="Times New Roman" w:hAnsi="Verdana" w:cs="Times New Roman"/>
          <w:bCs/>
          <w:sz w:val="24"/>
          <w:szCs w:val="24"/>
          <w:lang w:val="fr-FR" w:eastAsia="fr-FR"/>
        </w:rPr>
        <w:t>o</w:t>
      </w:r>
      <w:r w:rsidRPr="00023626">
        <w:rPr>
          <w:rFonts w:ascii="Verdana" w:eastAsia="Times New Roman" w:hAnsi="Verdana" w:cs="Times New Roman"/>
          <w:bCs/>
          <w:spacing w:val="-1"/>
          <w:sz w:val="24"/>
          <w:szCs w:val="24"/>
          <w:lang w:val="fr-FR" w:eastAsia="fr-FR"/>
        </w:rPr>
        <w:t>n</w:t>
      </w:r>
      <w:r w:rsidRPr="00023626">
        <w:rPr>
          <w:rFonts w:ascii="Verdana" w:eastAsia="Times New Roman" w:hAnsi="Verdana" w:cs="Times New Roman"/>
          <w:bCs/>
          <w:sz w:val="24"/>
          <w:szCs w:val="24"/>
          <w:lang w:val="fr-FR" w:eastAsia="fr-FR"/>
        </w:rPr>
        <w:t xml:space="preserve">. </w:t>
      </w:r>
    </w:p>
    <w:p w:rsidR="00490432" w:rsidRPr="00490432" w:rsidRDefault="00490432" w:rsidP="00490432">
      <w:pPr>
        <w:spacing w:after="120" w:line="240" w:lineRule="auto"/>
        <w:contextualSpacing/>
        <w:jc w:val="both"/>
        <w:rPr>
          <w:rFonts w:ascii="Verdana" w:eastAsia="Times New Roman" w:hAnsi="Verdana" w:cs="Times New Roman"/>
          <w:b/>
          <w:bCs/>
          <w:sz w:val="24"/>
          <w:szCs w:val="24"/>
          <w:lang w:val="fr-FR" w:eastAsia="fr-FR"/>
        </w:rPr>
      </w:pPr>
    </w:p>
    <w:p w:rsidR="00490432" w:rsidRPr="00490432" w:rsidRDefault="00023626"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NB :</w:t>
      </w:r>
      <w:r w:rsidR="00490432" w:rsidRPr="00490432">
        <w:rPr>
          <w:rFonts w:ascii="Verdana" w:eastAsia="Times New Roman" w:hAnsi="Verdana" w:cs="Times New Roman"/>
          <w:b/>
          <w:sz w:val="24"/>
          <w:szCs w:val="24"/>
          <w:lang w:val="fr-FR" w:eastAsia="fr-FR"/>
        </w:rPr>
        <w:t xml:space="preserve"> L’OBR ne va pas assister le titulaire du marché dans l’obtention des devises. </w:t>
      </w:r>
    </w:p>
    <w:p w:rsidR="00490432" w:rsidRPr="00490432" w:rsidRDefault="00490432" w:rsidP="00490432">
      <w:pPr>
        <w:spacing w:after="120" w:line="240" w:lineRule="auto"/>
        <w:jc w:val="both"/>
        <w:rPr>
          <w:rFonts w:ascii="Verdana" w:eastAsia="Times New Roman" w:hAnsi="Verdana" w:cs="Times New Roman"/>
          <w:b/>
          <w:iCs/>
          <w:sz w:val="24"/>
          <w:szCs w:val="24"/>
          <w:u w:val="single"/>
          <w:lang w:val="fr-FR" w:eastAsia="fr-FR"/>
        </w:rPr>
      </w:pPr>
      <w:r w:rsidRPr="00490432">
        <w:rPr>
          <w:rFonts w:ascii="Verdana" w:eastAsia="Times New Roman" w:hAnsi="Verdana" w:cs="Times New Roman"/>
          <w:b/>
          <w:iCs/>
          <w:sz w:val="24"/>
          <w:szCs w:val="24"/>
          <w:lang w:val="fr-FR" w:eastAsia="fr-FR"/>
        </w:rPr>
        <w:t>6.</w:t>
      </w:r>
      <w:r w:rsidRPr="00490432">
        <w:rPr>
          <w:rFonts w:ascii="Verdana" w:eastAsia="Times New Roman" w:hAnsi="Verdana" w:cs="Times New Roman"/>
          <w:b/>
          <w:iCs/>
          <w:sz w:val="24"/>
          <w:szCs w:val="24"/>
          <w:u w:val="single"/>
          <w:lang w:val="fr-FR" w:eastAsia="fr-FR"/>
        </w:rPr>
        <w:t xml:space="preserve"> Conditions de participation</w:t>
      </w:r>
    </w:p>
    <w:p w:rsidR="00490432" w:rsidRPr="00490432" w:rsidRDefault="00490432" w:rsidP="00490432">
      <w:pPr>
        <w:spacing w:after="120" w:line="276"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La participation à la concurrence est ouverte, à égalité de conditions, à toutes les personnes physiques et morales remplissant les conditions juridiques, techniques et les capacités financières nécessaires à l’exécution de ce marché.</w:t>
      </w:r>
    </w:p>
    <w:p w:rsidR="00490432" w:rsidRP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BE"/>
        </w:rPr>
        <w:t>Ne peut participer à l’appel d’offres tout soumissionnaire concerné par l’une des règles d’incapacité énumérée à l’article 161 du Code des Marchés Publics en vigueur au Burundi</w:t>
      </w:r>
      <w:r w:rsidRPr="00490432">
        <w:rPr>
          <w:rFonts w:ascii="Verdana" w:eastAsia="Times New Roman" w:hAnsi="Verdana" w:cs="Times New Roman"/>
          <w:sz w:val="24"/>
          <w:szCs w:val="24"/>
          <w:lang w:val="fr-FR" w:eastAsia="fr-FR"/>
        </w:rPr>
        <w:t>. Les associations sans but lucratif ne sont pas éligibles pour ce marché</w:t>
      </w:r>
    </w:p>
    <w:p w:rsidR="00490432" w:rsidRPr="00490432" w:rsidRDefault="00490432" w:rsidP="00490432">
      <w:pPr>
        <w:spacing w:after="120" w:line="240" w:lineRule="auto"/>
        <w:jc w:val="both"/>
        <w:rPr>
          <w:rFonts w:ascii="Verdana" w:eastAsia="Times New Roman" w:hAnsi="Verdana" w:cs="Times New Roman"/>
          <w:b/>
          <w:iCs/>
          <w:sz w:val="24"/>
          <w:szCs w:val="24"/>
          <w:u w:val="single"/>
          <w:lang w:val="fr-FR"/>
        </w:rPr>
      </w:pPr>
      <w:r w:rsidRPr="00490432">
        <w:rPr>
          <w:rFonts w:ascii="Verdana" w:eastAsia="Times New Roman" w:hAnsi="Verdana" w:cs="Times New Roman"/>
          <w:b/>
          <w:iCs/>
          <w:sz w:val="24"/>
          <w:szCs w:val="24"/>
          <w:lang w:val="fr-FR" w:eastAsia="fr-FR"/>
        </w:rPr>
        <w:t>7.</w:t>
      </w:r>
      <w:r w:rsidRPr="00490432">
        <w:rPr>
          <w:rFonts w:ascii="Verdana" w:eastAsia="Times New Roman" w:hAnsi="Verdana" w:cs="Times New Roman"/>
          <w:b/>
          <w:iCs/>
          <w:sz w:val="24"/>
          <w:szCs w:val="24"/>
          <w:u w:val="single"/>
          <w:lang w:val="fr-FR" w:eastAsia="fr-FR"/>
        </w:rPr>
        <w:t xml:space="preserve"> </w:t>
      </w:r>
      <w:r w:rsidRPr="00490432">
        <w:rPr>
          <w:rFonts w:ascii="Verdana" w:eastAsia="Times New Roman" w:hAnsi="Verdana" w:cs="Times New Roman"/>
          <w:b/>
          <w:iCs/>
          <w:sz w:val="24"/>
          <w:szCs w:val="24"/>
          <w:u w:val="single"/>
          <w:lang w:val="fr-FR"/>
        </w:rPr>
        <w:t>Consultation et acquisition du Dossier d’Appel d’Offres</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 Dossier d’Appel d’Offres pourra être consulté sur le site de l’Office Burundais des Recettes (</w:t>
      </w:r>
      <w:hyperlink r:id="rId8" w:history="1">
        <w:r w:rsidRPr="00490432">
          <w:rPr>
            <w:rFonts w:ascii="Verdana" w:eastAsia="Times New Roman" w:hAnsi="Verdana" w:cs="Times New Roman"/>
            <w:b/>
            <w:sz w:val="24"/>
            <w:szCs w:val="24"/>
            <w:lang w:val="fr-FR" w:eastAsia="fr-FR"/>
          </w:rPr>
          <w:t>www.obr.bi</w:t>
        </w:r>
      </w:hyperlink>
      <w:r w:rsidRPr="00490432">
        <w:rPr>
          <w:rFonts w:ascii="Verdana" w:eastAsia="Times New Roman" w:hAnsi="Verdana" w:cs="Times New Roman"/>
          <w:sz w:val="24"/>
          <w:szCs w:val="24"/>
          <w:lang w:val="fr-FR" w:eastAsia="fr-FR"/>
        </w:rPr>
        <w:t xml:space="preserve">), ou être consulté tous les jours ouvrables de 7h </w:t>
      </w:r>
      <w:smartTag w:uri="urn:schemas-microsoft-com:office:smarttags" w:element="metricconverter">
        <w:smartTagPr>
          <w:attr w:name="ProductID" w:val="30’"/>
        </w:smartTagPr>
        <w:r w:rsidRPr="00490432">
          <w:rPr>
            <w:rFonts w:ascii="Verdana" w:eastAsia="Times New Roman" w:hAnsi="Verdana" w:cs="Times New Roman"/>
            <w:sz w:val="24"/>
            <w:szCs w:val="24"/>
            <w:lang w:val="fr-FR" w:eastAsia="fr-FR"/>
          </w:rPr>
          <w:t>30’</w:t>
        </w:r>
      </w:smartTag>
      <w:r w:rsidRPr="00490432">
        <w:rPr>
          <w:rFonts w:ascii="Verdana" w:eastAsia="Times New Roman" w:hAnsi="Verdana" w:cs="Times New Roman"/>
          <w:sz w:val="24"/>
          <w:szCs w:val="24"/>
          <w:lang w:val="fr-FR" w:eastAsia="fr-FR"/>
        </w:rPr>
        <w:t xml:space="preserve"> à 12h00 puis de 14h à 17h </w:t>
      </w:r>
      <w:smartTag w:uri="urn:schemas-microsoft-com:office:smarttags" w:element="metricconverter">
        <w:smartTagPr>
          <w:attr w:name="ProductID" w:val="30’"/>
        </w:smartTagPr>
        <w:r w:rsidRPr="00490432">
          <w:rPr>
            <w:rFonts w:ascii="Verdana" w:eastAsia="Times New Roman" w:hAnsi="Verdana" w:cs="Times New Roman"/>
            <w:sz w:val="24"/>
            <w:szCs w:val="24"/>
            <w:lang w:val="fr-FR" w:eastAsia="fr-FR"/>
          </w:rPr>
          <w:t>30’</w:t>
        </w:r>
      </w:smartTag>
      <w:r w:rsidRPr="00490432">
        <w:rPr>
          <w:rFonts w:ascii="Verdana" w:eastAsia="Times New Roman" w:hAnsi="Verdana" w:cs="Times New Roman"/>
          <w:sz w:val="24"/>
          <w:szCs w:val="24"/>
          <w:lang w:val="fr-FR" w:eastAsia="fr-FR"/>
        </w:rPr>
        <w:t>, heure locale à l’adresse ci-après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Secrétariat de la Direction de l’Administration et des Approvisionnement de l’Office Burundais des Recettes,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Immeuble VIRAGO COMPLEX, Quartier Industriel,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Avenue de la Tanzanie, N°936a/A,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B.P 3465 Bujumbura II, Tél : 22 28 21 26 ou 22 28 25 31</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Il pourra également être obtenu physiquement au Secrétariat de la Direction de l’Administration et des Approvisionnement de l’OBR sur présentation d’un bordereau de versement de </w:t>
      </w:r>
      <w:r w:rsidRPr="00490432">
        <w:rPr>
          <w:rFonts w:ascii="Verdana" w:eastAsia="Times New Roman" w:hAnsi="Verdana" w:cs="Times New Roman"/>
          <w:b/>
          <w:sz w:val="24"/>
          <w:szCs w:val="24"/>
          <w:lang w:val="fr-FR" w:eastAsia="fr-FR"/>
        </w:rPr>
        <w:t>cinquante mille Francs Burundais (50.000 FBU)</w:t>
      </w:r>
      <w:r w:rsidRPr="00490432">
        <w:rPr>
          <w:rFonts w:ascii="Verdana" w:eastAsia="Times New Roman" w:hAnsi="Verdana" w:cs="Times New Roman"/>
          <w:sz w:val="24"/>
          <w:szCs w:val="24"/>
          <w:lang w:val="fr-FR" w:eastAsia="fr-FR"/>
        </w:rPr>
        <w:t xml:space="preserve"> non remboursables, versés sur le compte </w:t>
      </w:r>
      <w:r w:rsidRPr="00490432">
        <w:rPr>
          <w:rFonts w:ascii="Verdana" w:eastAsia="Times New Roman" w:hAnsi="Verdana" w:cs="Times New Roman"/>
          <w:b/>
          <w:sz w:val="24"/>
          <w:szCs w:val="24"/>
          <w:lang w:val="fr-FR" w:eastAsia="fr-FR"/>
        </w:rPr>
        <w:t>n°</w:t>
      </w:r>
      <w:r w:rsidRPr="00490432">
        <w:rPr>
          <w:rFonts w:ascii="Verdana" w:eastAsia="Times New Roman" w:hAnsi="Verdana" w:cs="Times New Roman"/>
          <w:sz w:val="24"/>
          <w:szCs w:val="24"/>
          <w:lang w:val="fr-FR" w:eastAsia="fr-FR"/>
        </w:rPr>
        <w:t xml:space="preserve"> </w:t>
      </w:r>
      <w:r w:rsidRPr="00490432">
        <w:rPr>
          <w:rFonts w:ascii="Verdana" w:eastAsia="Times New Roman" w:hAnsi="Verdana" w:cs="Times New Roman"/>
          <w:b/>
          <w:sz w:val="24"/>
          <w:szCs w:val="24"/>
          <w:lang w:val="fr-FR" w:eastAsia="fr-FR"/>
        </w:rPr>
        <w:t>CC10003</w:t>
      </w:r>
      <w:r w:rsidRPr="00490432">
        <w:rPr>
          <w:rFonts w:ascii="Verdana" w:eastAsia="Times New Roman" w:hAnsi="Verdana" w:cs="Times New Roman"/>
          <w:sz w:val="24"/>
          <w:szCs w:val="24"/>
          <w:lang w:val="fr-FR" w:eastAsia="fr-FR"/>
        </w:rPr>
        <w:t xml:space="preserve"> ouvert à la Banque de la République du Burundi (BRB). </w:t>
      </w:r>
    </w:p>
    <w:p w:rsidR="007F2735" w:rsidRPr="00490432" w:rsidRDefault="007F2735" w:rsidP="00490432">
      <w:pPr>
        <w:spacing w:after="12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8. </w:t>
      </w:r>
      <w:r w:rsidRPr="00490432">
        <w:rPr>
          <w:rFonts w:ascii="Verdana" w:eastAsia="Times New Roman" w:hAnsi="Verdana" w:cs="Times New Roman"/>
          <w:b/>
          <w:sz w:val="24"/>
          <w:szCs w:val="24"/>
          <w:u w:val="single"/>
          <w:lang w:val="fr-FR" w:eastAsia="fr-FR"/>
        </w:rPr>
        <w:t>Dépôt et Ouverture des Offres</w:t>
      </w:r>
      <w:r w:rsidRPr="00490432">
        <w:rPr>
          <w:rFonts w:ascii="Verdana" w:eastAsia="Times New Roman" w:hAnsi="Verdana" w:cs="Times New Roman"/>
          <w:b/>
          <w:sz w:val="24"/>
          <w:szCs w:val="24"/>
          <w:lang w:val="fr-FR" w:eastAsia="fr-FR"/>
        </w:rPr>
        <w:t>.</w:t>
      </w:r>
    </w:p>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sz w:val="24"/>
          <w:szCs w:val="24"/>
          <w:lang w:val="fr-FR" w:eastAsia="fr-FR"/>
        </w:rPr>
        <w:t xml:space="preserve">Les offres sous enveloppes fermées et rédigées en langue française devront parvenir au Secrétariat du Commissariat des Services Généraux de l’Office Burundais des Recettes, Immeuble VIRAGO COMPLEX, Quartier Industriel, Avenue de la Tanzanie, N°936a/A, B.P 3465 Bujumbura II, au plus tard le </w:t>
      </w:r>
      <w:r>
        <w:rPr>
          <w:rFonts w:ascii="Verdana" w:eastAsia="Times New Roman" w:hAnsi="Verdana" w:cs="Times New Roman"/>
          <w:b/>
          <w:sz w:val="24"/>
          <w:szCs w:val="24"/>
          <w:lang w:val="fr-FR" w:eastAsia="fr-FR"/>
        </w:rPr>
        <w:t>…</w:t>
      </w:r>
      <w:r w:rsidRPr="00490432">
        <w:rPr>
          <w:rFonts w:ascii="Verdana" w:eastAsia="Times New Roman" w:hAnsi="Verdana" w:cs="Times New Roman"/>
          <w:b/>
          <w:sz w:val="24"/>
          <w:szCs w:val="24"/>
          <w:lang w:val="fr-FR" w:eastAsia="fr-FR"/>
        </w:rPr>
        <w:t>/</w:t>
      </w:r>
      <w:r>
        <w:rPr>
          <w:rFonts w:ascii="Verdana" w:eastAsia="Times New Roman" w:hAnsi="Verdana" w:cs="Times New Roman"/>
          <w:b/>
          <w:sz w:val="24"/>
          <w:szCs w:val="24"/>
          <w:lang w:val="fr-FR" w:eastAsia="fr-FR"/>
        </w:rPr>
        <w:t>…</w:t>
      </w:r>
      <w:r w:rsidRPr="00490432">
        <w:rPr>
          <w:rFonts w:ascii="Verdana" w:eastAsia="Times New Roman" w:hAnsi="Verdana" w:cs="Times New Roman"/>
          <w:b/>
          <w:sz w:val="24"/>
          <w:szCs w:val="24"/>
          <w:lang w:val="fr-FR" w:eastAsia="fr-FR"/>
        </w:rPr>
        <w:t>/202</w:t>
      </w:r>
      <w:r>
        <w:rPr>
          <w:rFonts w:ascii="Verdana" w:eastAsia="Times New Roman" w:hAnsi="Verdana" w:cs="Times New Roman"/>
          <w:b/>
          <w:sz w:val="24"/>
          <w:szCs w:val="24"/>
          <w:lang w:val="fr-FR" w:eastAsia="fr-FR"/>
        </w:rPr>
        <w:t>3</w:t>
      </w:r>
      <w:r w:rsidRPr="00490432">
        <w:rPr>
          <w:rFonts w:ascii="Verdana" w:eastAsia="Times New Roman" w:hAnsi="Verdana" w:cs="Times New Roman"/>
          <w:b/>
          <w:sz w:val="24"/>
          <w:szCs w:val="24"/>
          <w:lang w:val="fr-FR" w:eastAsia="fr-FR"/>
        </w:rPr>
        <w:t xml:space="preserve">à </w:t>
      </w:r>
      <w:r>
        <w:rPr>
          <w:rFonts w:ascii="Verdana" w:eastAsia="Times New Roman" w:hAnsi="Verdana" w:cs="Times New Roman"/>
          <w:b/>
          <w:sz w:val="24"/>
          <w:szCs w:val="24"/>
          <w:lang w:val="fr-FR" w:eastAsia="fr-FR"/>
        </w:rPr>
        <w:t>9h30 min</w:t>
      </w:r>
      <w:r w:rsidRPr="00490432">
        <w:rPr>
          <w:rFonts w:ascii="Verdana" w:eastAsia="Times New Roman" w:hAnsi="Verdana" w:cs="Times New Roman"/>
          <w:sz w:val="24"/>
          <w:szCs w:val="24"/>
          <w:lang w:val="fr-FR" w:eastAsia="fr-FR"/>
        </w:rPr>
        <w:t xml:space="preserve">. Elles porteront obligatoirement la mention : </w:t>
      </w:r>
      <w:r w:rsidRPr="00490432">
        <w:rPr>
          <w:rFonts w:ascii="Verdana" w:eastAsia="Times New Roman" w:hAnsi="Verdana" w:cs="Times New Roman"/>
          <w:b/>
          <w:sz w:val="24"/>
          <w:szCs w:val="24"/>
          <w:lang w:val="fr-FR" w:eastAsia="fr-FR"/>
        </w:rPr>
        <w:t xml:space="preserve">Dossier D’appel d’Offres National Ouvert N° </w:t>
      </w:r>
      <w:r w:rsidR="00E767CA">
        <w:rPr>
          <w:rFonts w:ascii="Verdana" w:eastAsia="Times New Roman" w:hAnsi="Verdana" w:cs="Times New Roman"/>
          <w:b/>
          <w:sz w:val="24"/>
          <w:szCs w:val="24"/>
          <w:lang w:val="fr-FR" w:eastAsia="fr-FR"/>
        </w:rPr>
        <w:t>OBR</w:t>
      </w:r>
      <w:r w:rsidR="00023626" w:rsidRPr="00490432">
        <w:rPr>
          <w:rFonts w:ascii="Verdana" w:eastAsia="Times New Roman" w:hAnsi="Verdana" w:cs="Times New Roman"/>
          <w:b/>
          <w:sz w:val="24"/>
          <w:szCs w:val="24"/>
          <w:lang w:val="fr-FR" w:eastAsia="fr-FR"/>
        </w:rPr>
        <w:t>/</w:t>
      </w:r>
      <w:r w:rsidR="00DD4AEB">
        <w:rPr>
          <w:rFonts w:ascii="Verdana" w:eastAsia="Times New Roman" w:hAnsi="Verdana" w:cs="Times New Roman"/>
          <w:b/>
          <w:sz w:val="24"/>
          <w:szCs w:val="24"/>
          <w:lang w:val="fr-FR" w:eastAsia="fr-FR"/>
        </w:rPr>
        <w:t>02</w:t>
      </w:r>
      <w:r w:rsidR="00023626" w:rsidRPr="00490432">
        <w:rPr>
          <w:rFonts w:ascii="Verdana" w:eastAsia="Times New Roman" w:hAnsi="Verdana" w:cs="Times New Roman"/>
          <w:b/>
          <w:sz w:val="24"/>
          <w:szCs w:val="24"/>
          <w:lang w:val="fr-FR" w:eastAsia="fr-FR"/>
        </w:rPr>
        <w:t xml:space="preserve"> /</w:t>
      </w:r>
      <w:r w:rsidRPr="00490432">
        <w:rPr>
          <w:rFonts w:ascii="Verdana" w:eastAsia="Times New Roman" w:hAnsi="Verdana" w:cs="Times New Roman"/>
          <w:b/>
          <w:sz w:val="24"/>
          <w:szCs w:val="24"/>
          <w:lang w:val="fr-FR" w:eastAsia="fr-FR"/>
        </w:rPr>
        <w:t xml:space="preserve">F/2021-2022, A n’ouvrir qu’en </w:t>
      </w:r>
      <w:r w:rsidR="00023626" w:rsidRPr="00490432">
        <w:rPr>
          <w:rFonts w:ascii="Verdana" w:eastAsia="Times New Roman" w:hAnsi="Verdana" w:cs="Times New Roman"/>
          <w:b/>
          <w:sz w:val="24"/>
          <w:szCs w:val="24"/>
          <w:lang w:val="fr-FR" w:eastAsia="fr-FR"/>
        </w:rPr>
        <w:t>séance publique</w:t>
      </w:r>
      <w:r w:rsidRPr="00490432">
        <w:rPr>
          <w:rFonts w:ascii="Verdana" w:eastAsia="Times New Roman" w:hAnsi="Verdana" w:cs="Times New Roman"/>
          <w:b/>
          <w:sz w:val="24"/>
          <w:szCs w:val="24"/>
          <w:lang w:val="fr-FR" w:eastAsia="fr-FR"/>
        </w:rPr>
        <w:t xml:space="preserve"> du</w:t>
      </w:r>
      <w:r w:rsidR="00023626" w:rsidRPr="00490432">
        <w:rPr>
          <w:rFonts w:ascii="Verdana" w:eastAsia="Times New Roman" w:hAnsi="Verdana" w:cs="Times New Roman"/>
          <w:b/>
          <w:sz w:val="24"/>
          <w:szCs w:val="24"/>
          <w:lang w:val="fr-FR" w:eastAsia="fr-FR"/>
        </w:rPr>
        <w:t xml:space="preserve"> </w:t>
      </w:r>
      <w:r w:rsidR="00DD4AEB">
        <w:rPr>
          <w:rFonts w:ascii="Verdana" w:eastAsia="Times New Roman" w:hAnsi="Verdana" w:cs="Times New Roman"/>
          <w:b/>
          <w:sz w:val="24"/>
          <w:szCs w:val="24"/>
          <w:lang w:val="fr-FR" w:eastAsia="fr-FR"/>
        </w:rPr>
        <w:t>12</w:t>
      </w:r>
      <w:r w:rsidRPr="00490432">
        <w:rPr>
          <w:rFonts w:ascii="Verdana" w:eastAsia="Times New Roman" w:hAnsi="Verdana" w:cs="Times New Roman"/>
          <w:b/>
          <w:sz w:val="24"/>
          <w:szCs w:val="24"/>
          <w:lang w:val="fr-FR" w:eastAsia="fr-FR"/>
        </w:rPr>
        <w:t>/</w:t>
      </w:r>
      <w:r w:rsidR="00DD4AEB">
        <w:rPr>
          <w:rFonts w:ascii="Verdana" w:eastAsia="Times New Roman" w:hAnsi="Verdana" w:cs="Times New Roman"/>
          <w:b/>
          <w:sz w:val="24"/>
          <w:szCs w:val="24"/>
          <w:lang w:val="fr-FR" w:eastAsia="fr-FR"/>
        </w:rPr>
        <w:t>09</w:t>
      </w:r>
      <w:r w:rsidRPr="00490432">
        <w:rPr>
          <w:rFonts w:ascii="Verdana" w:eastAsia="Times New Roman" w:hAnsi="Verdana" w:cs="Times New Roman"/>
          <w:b/>
          <w:sz w:val="24"/>
          <w:szCs w:val="24"/>
          <w:lang w:val="fr-FR" w:eastAsia="fr-FR"/>
        </w:rPr>
        <w:t>/202</w:t>
      </w:r>
      <w:r>
        <w:rPr>
          <w:rFonts w:ascii="Verdana" w:eastAsia="Times New Roman" w:hAnsi="Verdana" w:cs="Times New Roman"/>
          <w:b/>
          <w:sz w:val="24"/>
          <w:szCs w:val="24"/>
          <w:lang w:val="fr-FR" w:eastAsia="fr-FR"/>
        </w:rPr>
        <w:t>3</w:t>
      </w:r>
      <w:r w:rsidRPr="00490432">
        <w:rPr>
          <w:rFonts w:ascii="Verdana" w:eastAsia="Times New Roman" w:hAnsi="Verdana" w:cs="Times New Roman"/>
          <w:b/>
          <w:sz w:val="24"/>
          <w:szCs w:val="24"/>
          <w:lang w:val="fr-FR" w:eastAsia="fr-FR"/>
        </w:rPr>
        <w:t xml:space="preserve">, à 10h </w:t>
      </w:r>
      <w:r>
        <w:rPr>
          <w:rFonts w:ascii="Verdana" w:eastAsia="Times New Roman" w:hAnsi="Verdana" w:cs="Times New Roman"/>
          <w:b/>
          <w:sz w:val="24"/>
          <w:szCs w:val="24"/>
          <w:lang w:val="fr-FR" w:eastAsia="fr-FR"/>
        </w:rPr>
        <w:t>0</w:t>
      </w:r>
      <w:r w:rsidRPr="00490432">
        <w:rPr>
          <w:rFonts w:ascii="Verdana" w:eastAsia="Times New Roman" w:hAnsi="Verdana" w:cs="Times New Roman"/>
          <w:b/>
          <w:sz w:val="24"/>
          <w:szCs w:val="24"/>
          <w:lang w:val="fr-FR" w:eastAsia="fr-FR"/>
        </w:rPr>
        <w:t>0’.</w:t>
      </w:r>
    </w:p>
    <w:p w:rsidR="00490432" w:rsidRP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L’ouverture des offres aura lieu </w:t>
      </w:r>
      <w:r w:rsidRPr="00490432">
        <w:rPr>
          <w:rFonts w:ascii="Verdana" w:eastAsia="Times New Roman" w:hAnsi="Verdana" w:cs="Times New Roman"/>
          <w:b/>
          <w:sz w:val="24"/>
          <w:szCs w:val="24"/>
          <w:lang w:val="fr-FR" w:eastAsia="fr-FR"/>
        </w:rPr>
        <w:t xml:space="preserve">le </w:t>
      </w:r>
      <w:r>
        <w:rPr>
          <w:rFonts w:ascii="Verdana" w:eastAsia="Times New Roman" w:hAnsi="Verdana" w:cs="Times New Roman"/>
          <w:b/>
          <w:sz w:val="24"/>
          <w:szCs w:val="24"/>
          <w:lang w:val="fr-FR" w:eastAsia="fr-FR"/>
        </w:rPr>
        <w:t>…</w:t>
      </w:r>
      <w:r w:rsidRPr="00490432">
        <w:rPr>
          <w:rFonts w:ascii="Verdana" w:eastAsia="Times New Roman" w:hAnsi="Verdana" w:cs="Times New Roman"/>
          <w:b/>
          <w:sz w:val="24"/>
          <w:szCs w:val="24"/>
          <w:lang w:val="fr-FR" w:eastAsia="fr-FR"/>
        </w:rPr>
        <w:t>/</w:t>
      </w:r>
      <w:r>
        <w:rPr>
          <w:rFonts w:ascii="Verdana" w:eastAsia="Times New Roman" w:hAnsi="Verdana" w:cs="Times New Roman"/>
          <w:b/>
          <w:sz w:val="24"/>
          <w:szCs w:val="24"/>
          <w:lang w:val="fr-FR" w:eastAsia="fr-FR"/>
        </w:rPr>
        <w:t>…</w:t>
      </w:r>
      <w:r w:rsidRPr="00490432">
        <w:rPr>
          <w:rFonts w:ascii="Verdana" w:eastAsia="Times New Roman" w:hAnsi="Verdana" w:cs="Times New Roman"/>
          <w:b/>
          <w:sz w:val="24"/>
          <w:szCs w:val="24"/>
          <w:lang w:val="fr-FR" w:eastAsia="fr-FR"/>
        </w:rPr>
        <w:t>/202</w:t>
      </w:r>
      <w:r>
        <w:rPr>
          <w:rFonts w:ascii="Verdana" w:eastAsia="Times New Roman" w:hAnsi="Verdana" w:cs="Times New Roman"/>
          <w:b/>
          <w:sz w:val="24"/>
          <w:szCs w:val="24"/>
          <w:lang w:val="fr-FR" w:eastAsia="fr-FR"/>
        </w:rPr>
        <w:t>3</w:t>
      </w:r>
      <w:r w:rsidRPr="00490432">
        <w:rPr>
          <w:rFonts w:ascii="Verdana" w:eastAsia="Times New Roman" w:hAnsi="Verdana" w:cs="Times New Roman"/>
          <w:b/>
          <w:sz w:val="24"/>
          <w:szCs w:val="24"/>
          <w:lang w:val="fr-FR" w:eastAsia="fr-FR"/>
        </w:rPr>
        <w:t xml:space="preserve"> à 10 h </w:t>
      </w:r>
      <w:r>
        <w:rPr>
          <w:rFonts w:ascii="Verdana" w:eastAsia="Times New Roman" w:hAnsi="Verdana" w:cs="Times New Roman"/>
          <w:b/>
          <w:sz w:val="24"/>
          <w:szCs w:val="24"/>
          <w:lang w:val="fr-FR" w:eastAsia="fr-FR"/>
        </w:rPr>
        <w:t>0</w:t>
      </w:r>
      <w:r w:rsidRPr="00490432">
        <w:rPr>
          <w:rFonts w:ascii="Verdana" w:eastAsia="Times New Roman" w:hAnsi="Verdana" w:cs="Times New Roman"/>
          <w:b/>
          <w:sz w:val="24"/>
          <w:szCs w:val="24"/>
          <w:lang w:val="fr-FR" w:eastAsia="fr-FR"/>
        </w:rPr>
        <w:t>0’</w:t>
      </w:r>
      <w:r w:rsidRPr="00490432">
        <w:rPr>
          <w:rFonts w:ascii="Verdana" w:eastAsia="Times New Roman" w:hAnsi="Verdana" w:cs="Times New Roman"/>
          <w:sz w:val="24"/>
          <w:szCs w:val="24"/>
          <w:lang w:val="fr-FR" w:eastAsia="fr-FR"/>
        </w:rPr>
        <w:t xml:space="preserve"> dans la salle du 2</w:t>
      </w:r>
      <w:r w:rsidRPr="00490432">
        <w:rPr>
          <w:rFonts w:ascii="Verdana" w:eastAsia="Times New Roman" w:hAnsi="Verdana" w:cs="Times New Roman"/>
          <w:sz w:val="24"/>
          <w:szCs w:val="24"/>
          <w:vertAlign w:val="superscript"/>
          <w:lang w:val="fr-FR" w:eastAsia="fr-FR"/>
        </w:rPr>
        <w:t>ème</w:t>
      </w:r>
      <w:r w:rsidRPr="00490432">
        <w:rPr>
          <w:rFonts w:ascii="Verdana" w:eastAsia="Times New Roman" w:hAnsi="Verdana" w:cs="Times New Roman"/>
          <w:sz w:val="24"/>
          <w:szCs w:val="24"/>
          <w:lang w:val="fr-FR" w:eastAsia="fr-FR"/>
        </w:rPr>
        <w:t xml:space="preserve"> étage Immeuble VIRAGO COMPLEX, Quartier Industriel, Avenue de la Tanzanie, N°936a/A, B.P 3465 Bujumbura II, </w:t>
      </w:r>
      <w:r w:rsidRPr="00490432">
        <w:rPr>
          <w:rFonts w:ascii="Verdana" w:eastAsia="Times New Roman" w:hAnsi="Verdana" w:cs="Times New Roman"/>
          <w:b/>
          <w:sz w:val="24"/>
          <w:szCs w:val="24"/>
          <w:lang w:val="fr-FR" w:eastAsia="fr-FR"/>
        </w:rPr>
        <w:t>C</w:t>
      </w:r>
      <w:r w:rsidRPr="00490432">
        <w:rPr>
          <w:rFonts w:ascii="Verdana" w:eastAsia="Times New Roman" w:hAnsi="Verdana" w:cs="Times New Roman"/>
          <w:sz w:val="24"/>
          <w:szCs w:val="24"/>
          <w:lang w:val="fr-FR" w:eastAsia="fr-FR"/>
        </w:rPr>
        <w:t>onformément à l’article 22 alinéa 9 du Code des Marchés publics. Il dresse un rapport de déroulement de la séance et donne une copie à l’autorité contractante. Il ne signe pas sur le procès-verbal d’ouverture des offres.</w:t>
      </w:r>
    </w:p>
    <w:p w:rsidR="00490432" w:rsidRP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Les offres déposées après la date et l’heure indiquée feront objet d’irrecevabilité.</w:t>
      </w:r>
    </w:p>
    <w:p w:rsidR="00490432" w:rsidRP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b/>
          <w:sz w:val="24"/>
          <w:szCs w:val="24"/>
          <w:lang w:val="fr-FR" w:eastAsia="fr-FR"/>
        </w:rPr>
        <w:t xml:space="preserve">9. </w:t>
      </w:r>
      <w:r w:rsidRPr="00490432">
        <w:rPr>
          <w:rFonts w:ascii="Verdana" w:eastAsia="Times New Roman" w:hAnsi="Verdana" w:cs="Times New Roman"/>
          <w:b/>
          <w:sz w:val="24"/>
          <w:szCs w:val="24"/>
          <w:u w:val="single"/>
          <w:lang w:val="fr-FR" w:eastAsia="fr-FR"/>
        </w:rPr>
        <w:t>Délais d’engagement</w:t>
      </w:r>
      <w:r w:rsidRPr="00490432">
        <w:rPr>
          <w:rFonts w:ascii="Verdana" w:eastAsia="Times New Roman" w:hAnsi="Verdana" w:cs="Times New Roman"/>
          <w:sz w:val="24"/>
          <w:szCs w:val="24"/>
          <w:lang w:val="fr-FR" w:eastAsia="fr-FR"/>
        </w:rPr>
        <w:t>.</w:t>
      </w:r>
    </w:p>
    <w:p w:rsid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Les soumissionnaires restent engagés par leurs offres pendant un délai de </w:t>
      </w:r>
      <w:r w:rsidR="007F2735">
        <w:rPr>
          <w:rFonts w:ascii="Verdana" w:eastAsia="Times New Roman" w:hAnsi="Verdana" w:cs="Times New Roman"/>
          <w:sz w:val="24"/>
          <w:szCs w:val="24"/>
          <w:lang w:val="fr-FR" w:eastAsia="fr-FR"/>
        </w:rPr>
        <w:t>cent vingt jours</w:t>
      </w:r>
      <w:r w:rsidRPr="00490432">
        <w:rPr>
          <w:rFonts w:ascii="Verdana" w:eastAsia="Times New Roman" w:hAnsi="Verdana" w:cs="Times New Roman"/>
          <w:sz w:val="24"/>
          <w:szCs w:val="24"/>
          <w:lang w:val="fr-FR" w:eastAsia="fr-FR"/>
        </w:rPr>
        <w:t xml:space="preserve"> (</w:t>
      </w:r>
      <w:r w:rsidR="007F2735">
        <w:rPr>
          <w:rFonts w:ascii="Verdana" w:eastAsia="Times New Roman" w:hAnsi="Verdana" w:cs="Times New Roman"/>
          <w:sz w:val="24"/>
          <w:szCs w:val="24"/>
          <w:lang w:val="fr-FR" w:eastAsia="fr-FR"/>
        </w:rPr>
        <w:t>12</w:t>
      </w:r>
      <w:r w:rsidRPr="00490432">
        <w:rPr>
          <w:rFonts w:ascii="Verdana" w:eastAsia="Times New Roman" w:hAnsi="Verdana" w:cs="Times New Roman"/>
          <w:sz w:val="24"/>
          <w:szCs w:val="24"/>
          <w:lang w:val="fr-FR" w:eastAsia="fr-FR"/>
        </w:rPr>
        <w:t>0) jours calendaires à compter de la date d’ouverture des offres.</w:t>
      </w:r>
    </w:p>
    <w:p w:rsidR="00EA1E76" w:rsidRDefault="00EA1E76" w:rsidP="00490432">
      <w:pPr>
        <w:spacing w:after="120" w:line="240" w:lineRule="auto"/>
        <w:jc w:val="both"/>
        <w:rPr>
          <w:rFonts w:ascii="Verdana" w:eastAsia="Times New Roman" w:hAnsi="Verdana" w:cs="Times New Roman"/>
          <w:sz w:val="24"/>
          <w:szCs w:val="24"/>
          <w:lang w:val="fr-FR" w:eastAsia="fr-FR"/>
        </w:rPr>
      </w:pPr>
    </w:p>
    <w:p w:rsidR="00EA1E76" w:rsidRDefault="00EA1E76" w:rsidP="00490432">
      <w:pPr>
        <w:spacing w:after="120" w:line="240" w:lineRule="auto"/>
        <w:jc w:val="both"/>
        <w:rPr>
          <w:rFonts w:ascii="Verdana" w:eastAsia="Times New Roman" w:hAnsi="Verdana" w:cs="Times New Roman"/>
          <w:sz w:val="24"/>
          <w:szCs w:val="24"/>
          <w:lang w:val="fr-FR" w:eastAsia="fr-FR"/>
        </w:rPr>
      </w:pPr>
    </w:p>
    <w:p w:rsidR="00A718E9" w:rsidRPr="00490432" w:rsidRDefault="00A718E9" w:rsidP="00490432">
      <w:pPr>
        <w:spacing w:after="12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120" w:line="240" w:lineRule="auto"/>
        <w:jc w:val="both"/>
        <w:rPr>
          <w:rFonts w:ascii="Verdana" w:eastAsia="Times New Roman" w:hAnsi="Verdana" w:cs="Times New Roman"/>
          <w:b/>
          <w:sz w:val="24"/>
          <w:szCs w:val="24"/>
          <w:u w:val="single"/>
          <w:lang w:val="fr-FR" w:eastAsia="fr-FR"/>
        </w:rPr>
      </w:pPr>
      <w:r w:rsidRPr="00490432">
        <w:rPr>
          <w:rFonts w:ascii="Verdana" w:eastAsia="Times New Roman" w:hAnsi="Verdana" w:cs="Times New Roman"/>
          <w:b/>
          <w:sz w:val="24"/>
          <w:szCs w:val="24"/>
          <w:lang w:val="fr-FR" w:eastAsia="fr-FR"/>
        </w:rPr>
        <w:t xml:space="preserve">10. </w:t>
      </w:r>
      <w:r w:rsidRPr="00490432">
        <w:rPr>
          <w:rFonts w:ascii="Verdana" w:eastAsia="Times New Roman" w:hAnsi="Verdana" w:cs="Times New Roman"/>
          <w:b/>
          <w:sz w:val="24"/>
          <w:szCs w:val="24"/>
          <w:u w:val="single"/>
          <w:lang w:val="fr-FR" w:eastAsia="fr-FR"/>
        </w:rPr>
        <w:t>Garantie bancaire de soumission</w:t>
      </w:r>
    </w:p>
    <w:p w:rsidR="00490432" w:rsidRPr="007F2735" w:rsidRDefault="00490432" w:rsidP="007F2735">
      <w:pPr>
        <w:spacing w:after="0" w:line="240" w:lineRule="auto"/>
        <w:jc w:val="both"/>
        <w:rPr>
          <w:rFonts w:ascii="Verdana" w:eastAsia="Times New Roman" w:hAnsi="Verdana" w:cs="Times New Roman"/>
          <w:b/>
          <w:sz w:val="24"/>
          <w:szCs w:val="24"/>
          <w:lang w:val="fr-FR" w:eastAsia="fr-FR"/>
        </w:rPr>
      </w:pPr>
      <w:r w:rsidRPr="007F2735">
        <w:rPr>
          <w:rFonts w:ascii="Verdana" w:eastAsia="Times New Roman" w:hAnsi="Verdana" w:cs="Times New Roman"/>
          <w:sz w:val="24"/>
          <w:szCs w:val="24"/>
          <w:lang w:val="fr-FR" w:eastAsia="fr-FR"/>
        </w:rPr>
        <w:t xml:space="preserve">Une garantie bancaire de soumission </w:t>
      </w:r>
      <w:r w:rsidR="007F2735" w:rsidRPr="007F2735">
        <w:rPr>
          <w:rFonts w:ascii="Verdana" w:eastAsia="Times New Roman" w:hAnsi="Verdana" w:cs="Times New Roman"/>
          <w:sz w:val="24"/>
          <w:szCs w:val="24"/>
          <w:lang w:val="fr-FR" w:eastAsia="fr-FR"/>
        </w:rPr>
        <w:t>de cinq cent mille francs burundais (500000 FBU) est</w:t>
      </w:r>
      <w:r w:rsidRPr="007F2735">
        <w:rPr>
          <w:rFonts w:ascii="Verdana" w:eastAsia="Times New Roman" w:hAnsi="Verdana" w:cs="Times New Roman"/>
          <w:sz w:val="24"/>
          <w:szCs w:val="24"/>
          <w:lang w:val="fr-FR" w:eastAsia="fr-FR"/>
        </w:rPr>
        <w:t xml:space="preserve"> exigée</w:t>
      </w:r>
      <w:r w:rsidR="007F2735" w:rsidRPr="007F2735">
        <w:rPr>
          <w:rFonts w:ascii="Verdana" w:eastAsia="Times New Roman" w:hAnsi="Verdana" w:cs="Times New Roman"/>
          <w:sz w:val="24"/>
          <w:szCs w:val="24"/>
          <w:lang w:val="fr-FR" w:eastAsia="fr-FR"/>
        </w:rPr>
        <w:t>.</w:t>
      </w:r>
      <w:r w:rsidR="007F2735" w:rsidRPr="007F2735">
        <w:rPr>
          <w:rFonts w:ascii="Verdana" w:hAnsi="Verdana"/>
          <w:sz w:val="24"/>
          <w:szCs w:val="24"/>
        </w:rPr>
        <w:t xml:space="preserve"> La garantie bancaire est libellée en Francs Burundais par une institution financière agréée par la BRB. Les soumissionnaires devront préciser l’adresse physique et électronique de l’institution financière émettrice de ladite garantie. Cette garantie expirera 30 jours après la durée de validité des offres</w:t>
      </w:r>
    </w:p>
    <w:p w:rsidR="00490432" w:rsidRPr="007F2735" w:rsidRDefault="00490432" w:rsidP="00490432">
      <w:pPr>
        <w:spacing w:after="0" w:line="240" w:lineRule="auto"/>
        <w:jc w:val="both"/>
        <w:rPr>
          <w:rFonts w:ascii="Verdana" w:eastAsia="Times New Roman" w:hAnsi="Verdana" w:cs="Times New Roman"/>
          <w:sz w:val="24"/>
          <w:szCs w:val="24"/>
          <w:lang w:val="fr-CA" w:eastAsia="fr-FR"/>
        </w:rPr>
      </w:pPr>
    </w:p>
    <w:p w:rsidR="00490432" w:rsidRPr="007F2735" w:rsidRDefault="00490432" w:rsidP="00490432">
      <w:pPr>
        <w:spacing w:after="120" w:line="240" w:lineRule="auto"/>
        <w:jc w:val="both"/>
        <w:rPr>
          <w:rFonts w:ascii="Verdana" w:eastAsia="Times New Roman" w:hAnsi="Verdana" w:cs="Times New Roman"/>
          <w:sz w:val="24"/>
          <w:szCs w:val="24"/>
          <w:lang w:val="fr-FR" w:eastAsia="fr-FR"/>
        </w:rPr>
      </w:pPr>
      <w:r w:rsidRPr="007F2735">
        <w:rPr>
          <w:rFonts w:ascii="Verdana" w:eastAsia="Times New Roman" w:hAnsi="Verdana" w:cs="Times New Roman"/>
          <w:b/>
          <w:sz w:val="24"/>
          <w:szCs w:val="24"/>
          <w:lang w:val="fr-FR" w:eastAsia="fr-FR"/>
        </w:rPr>
        <w:t xml:space="preserve">11.  </w:t>
      </w:r>
      <w:r w:rsidRPr="007F2735">
        <w:rPr>
          <w:rFonts w:ascii="Verdana" w:eastAsia="Times New Roman" w:hAnsi="Verdana" w:cs="Times New Roman"/>
          <w:b/>
          <w:sz w:val="24"/>
          <w:szCs w:val="24"/>
          <w:u w:val="single"/>
          <w:lang w:val="fr-FR" w:eastAsia="fr-FR"/>
        </w:rPr>
        <w:t>Renseignements</w:t>
      </w:r>
      <w:r w:rsidRPr="007F2735">
        <w:rPr>
          <w:rFonts w:ascii="Verdana" w:eastAsia="Times New Roman" w:hAnsi="Verdana" w:cs="Times New Roman"/>
          <w:sz w:val="24"/>
          <w:szCs w:val="24"/>
          <w:lang w:val="fr-FR" w:eastAsia="fr-FR"/>
        </w:rPr>
        <w:t>.</w:t>
      </w:r>
    </w:p>
    <w:p w:rsid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Toute demande de renseignements doit parvenir au Maître de l’Ouvrage au plus tard dix (10) jours calendaires avant l’ouverture des offres.</w:t>
      </w:r>
    </w:p>
    <w:p w:rsidR="007F67BA" w:rsidRPr="00490432" w:rsidRDefault="007F67BA" w:rsidP="00490432">
      <w:pPr>
        <w:spacing w:after="120" w:line="240" w:lineRule="auto"/>
        <w:jc w:val="both"/>
        <w:rPr>
          <w:rFonts w:ascii="Verdana" w:eastAsia="Times New Roman" w:hAnsi="Verdana" w:cs="Times New Roman"/>
          <w:sz w:val="24"/>
          <w:szCs w:val="24"/>
          <w:lang w:val="fr-FR" w:eastAsia="fr-FR"/>
        </w:rPr>
      </w:pPr>
    </w:p>
    <w:p w:rsidR="00490432" w:rsidRDefault="00490432" w:rsidP="00490432">
      <w:pPr>
        <w:spacing w:after="240" w:line="240" w:lineRule="auto"/>
        <w:jc w:val="center"/>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Fait à Bujumbura, le </w:t>
      </w:r>
      <w:r w:rsidR="007F67BA">
        <w:rPr>
          <w:rFonts w:ascii="Verdana" w:eastAsia="Times New Roman" w:hAnsi="Verdana" w:cs="Times New Roman"/>
          <w:sz w:val="24"/>
          <w:szCs w:val="24"/>
          <w:lang w:val="fr-FR" w:eastAsia="fr-FR"/>
        </w:rPr>
        <w:t>…</w:t>
      </w:r>
      <w:r w:rsidRPr="00490432">
        <w:rPr>
          <w:rFonts w:ascii="Verdana" w:eastAsia="Times New Roman" w:hAnsi="Verdana" w:cs="Times New Roman"/>
          <w:sz w:val="24"/>
          <w:szCs w:val="24"/>
          <w:lang w:val="fr-FR" w:eastAsia="fr-FR"/>
        </w:rPr>
        <w:t xml:space="preserve"> /</w:t>
      </w:r>
      <w:r w:rsidR="007F67BA">
        <w:rPr>
          <w:rFonts w:ascii="Verdana" w:eastAsia="Times New Roman" w:hAnsi="Verdana" w:cs="Times New Roman"/>
          <w:sz w:val="24"/>
          <w:szCs w:val="24"/>
          <w:lang w:val="fr-FR" w:eastAsia="fr-FR"/>
        </w:rPr>
        <w:t>…</w:t>
      </w:r>
      <w:r w:rsidRPr="00490432">
        <w:rPr>
          <w:rFonts w:ascii="Verdana" w:eastAsia="Times New Roman" w:hAnsi="Verdana" w:cs="Times New Roman"/>
          <w:sz w:val="24"/>
          <w:szCs w:val="24"/>
          <w:lang w:val="fr-FR" w:eastAsia="fr-FR"/>
        </w:rPr>
        <w:t>/202</w:t>
      </w:r>
      <w:r w:rsidR="007F67BA">
        <w:rPr>
          <w:rFonts w:ascii="Verdana" w:eastAsia="Times New Roman" w:hAnsi="Verdana" w:cs="Times New Roman"/>
          <w:sz w:val="24"/>
          <w:szCs w:val="24"/>
          <w:lang w:val="fr-FR" w:eastAsia="fr-FR"/>
        </w:rPr>
        <w:t>3</w:t>
      </w:r>
    </w:p>
    <w:p w:rsidR="00490432" w:rsidRPr="00490432" w:rsidRDefault="00490432" w:rsidP="00490432">
      <w:pPr>
        <w:spacing w:after="240" w:line="240" w:lineRule="auto"/>
        <w:jc w:val="center"/>
        <w:rPr>
          <w:rFonts w:ascii="Verdana" w:eastAsia="Times New Roman" w:hAnsi="Verdana" w:cs="Times New Roman"/>
          <w:sz w:val="24"/>
          <w:szCs w:val="24"/>
          <w:lang w:val="fr-FR" w:eastAsia="fr-FR"/>
        </w:rPr>
      </w:pPr>
    </w:p>
    <w:p w:rsidR="00490432" w:rsidRPr="00490432" w:rsidRDefault="00490432" w:rsidP="00490432">
      <w:pPr>
        <w:spacing w:after="0" w:line="240" w:lineRule="auto"/>
        <w:jc w:val="center"/>
        <w:rPr>
          <w:rFonts w:ascii="Verdana" w:eastAsia="Times New Roman" w:hAnsi="Verdana" w:cs="Times New Roman"/>
          <w:b/>
          <w:sz w:val="24"/>
          <w:szCs w:val="24"/>
          <w:lang w:val="fr-FR" w:eastAsia="fr-FR"/>
        </w:rPr>
      </w:pPr>
      <w:r>
        <w:rPr>
          <w:rFonts w:ascii="Verdana" w:eastAsia="Times New Roman" w:hAnsi="Verdana" w:cs="Times New Roman"/>
          <w:b/>
          <w:sz w:val="24"/>
          <w:szCs w:val="24"/>
          <w:lang w:val="fr-FR" w:eastAsia="fr-FR"/>
        </w:rPr>
        <w:t xml:space="preserve">                 </w:t>
      </w:r>
      <w:r w:rsidRPr="00490432">
        <w:rPr>
          <w:rFonts w:ascii="Verdana" w:eastAsia="Times New Roman" w:hAnsi="Verdana" w:cs="Times New Roman"/>
          <w:b/>
          <w:sz w:val="24"/>
          <w:szCs w:val="24"/>
          <w:lang w:val="fr-FR" w:eastAsia="fr-FR"/>
        </w:rPr>
        <w:t>LE COMMISSAIRE DES SERVICES GENERAUX ET PERSONNE</w:t>
      </w:r>
    </w:p>
    <w:p w:rsidR="00490432" w:rsidRPr="00490432" w:rsidRDefault="00490432" w:rsidP="00490432">
      <w:pPr>
        <w:spacing w:after="0" w:line="240" w:lineRule="auto"/>
        <w:jc w:val="center"/>
        <w:rPr>
          <w:rFonts w:ascii="Verdana" w:eastAsia="Times New Roman" w:hAnsi="Verdana" w:cs="Times New Roman"/>
          <w:sz w:val="24"/>
          <w:szCs w:val="24"/>
          <w:lang w:val="fr-FR" w:eastAsia="fr-FR"/>
        </w:rPr>
      </w:pPr>
      <w:r>
        <w:rPr>
          <w:rFonts w:ascii="Verdana" w:eastAsia="Times New Roman" w:hAnsi="Verdana" w:cs="Times New Roman"/>
          <w:b/>
          <w:sz w:val="24"/>
          <w:szCs w:val="24"/>
          <w:lang w:val="fr-FR" w:eastAsia="fr-FR"/>
        </w:rPr>
        <w:t xml:space="preserve">           </w:t>
      </w:r>
      <w:r w:rsidRPr="00490432">
        <w:rPr>
          <w:rFonts w:ascii="Verdana" w:eastAsia="Times New Roman" w:hAnsi="Verdana" w:cs="Times New Roman"/>
          <w:b/>
          <w:sz w:val="24"/>
          <w:szCs w:val="24"/>
          <w:lang w:val="fr-FR" w:eastAsia="fr-FR"/>
        </w:rPr>
        <w:t>RESPONSABLE DES MARCHES PUBLICS</w:t>
      </w:r>
    </w:p>
    <w:p w:rsidR="00490432" w:rsidRPr="00490432" w:rsidRDefault="00490432" w:rsidP="00490432">
      <w:pPr>
        <w:spacing w:after="240" w:line="240" w:lineRule="auto"/>
        <w:jc w:val="center"/>
        <w:rPr>
          <w:rFonts w:ascii="Verdana" w:eastAsia="Times New Roman" w:hAnsi="Verdana" w:cs="Times New Roman"/>
          <w:sz w:val="24"/>
          <w:szCs w:val="24"/>
          <w:lang w:val="fr-FR" w:eastAsia="fr-FR"/>
        </w:rPr>
      </w:pPr>
    </w:p>
    <w:p w:rsidR="00490432" w:rsidRPr="00490432" w:rsidRDefault="00490432" w:rsidP="00490432">
      <w:pPr>
        <w:spacing w:after="120" w:line="240" w:lineRule="auto"/>
        <w:rPr>
          <w:rFonts w:ascii="Verdana" w:eastAsia="Times New Roman" w:hAnsi="Verdana" w:cs="Times New Roman"/>
          <w:b/>
          <w:sz w:val="24"/>
          <w:szCs w:val="24"/>
          <w:lang w:val="fr-FR" w:eastAsia="fr-FR"/>
        </w:rPr>
      </w:pPr>
      <w:r>
        <w:rPr>
          <w:rFonts w:ascii="Verdana" w:eastAsia="Times New Roman" w:hAnsi="Verdana" w:cs="Times New Roman"/>
          <w:b/>
          <w:sz w:val="24"/>
          <w:szCs w:val="24"/>
          <w:lang w:val="fr-FR" w:eastAsia="fr-FR"/>
        </w:rPr>
        <w:t xml:space="preserve">                                   </w:t>
      </w:r>
      <w:r w:rsidR="00B84B61">
        <w:rPr>
          <w:rFonts w:ascii="Verdana" w:eastAsia="Times New Roman" w:hAnsi="Verdana" w:cs="Times New Roman"/>
          <w:b/>
          <w:sz w:val="24"/>
          <w:szCs w:val="24"/>
          <w:lang w:val="fr-FR" w:eastAsia="fr-FR"/>
        </w:rPr>
        <w:t xml:space="preserve">              </w:t>
      </w:r>
      <w:r>
        <w:rPr>
          <w:rFonts w:ascii="Verdana" w:eastAsia="Times New Roman" w:hAnsi="Verdana" w:cs="Times New Roman"/>
          <w:b/>
          <w:sz w:val="24"/>
          <w:szCs w:val="24"/>
          <w:lang w:val="fr-FR" w:eastAsia="fr-FR"/>
        </w:rPr>
        <w:t xml:space="preserve">  </w:t>
      </w:r>
      <w:r w:rsidRPr="00490432">
        <w:rPr>
          <w:rFonts w:ascii="Verdana" w:eastAsia="Times New Roman" w:hAnsi="Verdana" w:cs="Times New Roman"/>
          <w:b/>
          <w:sz w:val="24"/>
          <w:szCs w:val="24"/>
          <w:lang w:val="fr-FR" w:eastAsia="fr-FR"/>
        </w:rPr>
        <w:t>Gérard SABAMAHORO</w:t>
      </w: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ind w:left="3540" w:firstLine="708"/>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numPr>
          <w:ilvl w:val="0"/>
          <w:numId w:val="3"/>
        </w:numPr>
        <w:spacing w:after="0" w:line="240" w:lineRule="auto"/>
        <w:jc w:val="both"/>
        <w:rPr>
          <w:rFonts w:ascii="Verdana" w:eastAsia="Times New Roman" w:hAnsi="Verdana" w:cs="Times New Roman"/>
          <w:b/>
          <w:iCs/>
          <w:sz w:val="24"/>
          <w:szCs w:val="24"/>
          <w:lang w:val="fr-FR" w:eastAsia="fr-FR"/>
        </w:rPr>
      </w:pPr>
      <w:r w:rsidRPr="00490432">
        <w:rPr>
          <w:rFonts w:ascii="Verdana" w:eastAsia="Times New Roman" w:hAnsi="Verdana" w:cs="Times New Roman"/>
          <w:b/>
          <w:iCs/>
          <w:sz w:val="24"/>
          <w:szCs w:val="24"/>
          <w:bdr w:val="single" w:sz="4" w:space="0" w:color="auto"/>
          <w:lang w:val="fr-FR" w:eastAsia="fr-FR"/>
        </w:rPr>
        <w:t>REGLEMENT PARTICULIER D’APPEL D’OFFRES</w:t>
      </w:r>
    </w:p>
    <w:p w:rsidR="00490432" w:rsidRPr="00490432" w:rsidRDefault="00490432" w:rsidP="00490432">
      <w:pPr>
        <w:spacing w:after="0" w:line="240" w:lineRule="auto"/>
        <w:jc w:val="both"/>
        <w:rPr>
          <w:rFonts w:ascii="Verdana" w:eastAsia="Times New Roman" w:hAnsi="Verdana" w:cs="Times New Roman"/>
          <w:b/>
          <w:iCs/>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i/>
          <w:iCs/>
          <w:caps/>
          <w:sz w:val="24"/>
          <w:szCs w:val="24"/>
          <w:u w:val="single"/>
          <w:lang w:val="fr-FR" w:eastAsia="fr-FR"/>
        </w:rPr>
      </w:pPr>
      <w:r w:rsidRPr="00490432">
        <w:rPr>
          <w:rFonts w:ascii="Verdana" w:eastAsia="Times New Roman" w:hAnsi="Verdana" w:cs="Times New Roman"/>
          <w:b/>
          <w:iCs/>
          <w:sz w:val="24"/>
          <w:szCs w:val="24"/>
          <w:u w:val="single"/>
          <w:lang w:val="fr-FR" w:eastAsia="fr-FR"/>
        </w:rPr>
        <w:t xml:space="preserve">I.1. INSTRUCTIONS AUX SOUMISSIONNAIRES </w:t>
      </w:r>
      <w:r w:rsidRPr="00490432">
        <w:rPr>
          <w:rFonts w:ascii="Verdana" w:eastAsia="Times New Roman" w:hAnsi="Verdana" w:cs="Times New Roman"/>
          <w:b/>
          <w:iCs/>
          <w:caps/>
          <w:sz w:val="24"/>
          <w:szCs w:val="24"/>
          <w:u w:val="single"/>
          <w:lang w:val="fr-FR" w:eastAsia="fr-FR"/>
        </w:rPr>
        <w:t>(IS)</w:t>
      </w:r>
    </w:p>
    <w:p w:rsidR="00490432" w:rsidRPr="00490432" w:rsidRDefault="00490432" w:rsidP="00490432">
      <w:pPr>
        <w:spacing w:after="0" w:line="240" w:lineRule="auto"/>
        <w:jc w:val="both"/>
        <w:rPr>
          <w:rFonts w:ascii="Verdana" w:eastAsia="Times New Roman" w:hAnsi="Verdana" w:cs="Times New Roman"/>
          <w:b/>
          <w:iCs/>
          <w:sz w:val="24"/>
          <w:szCs w:val="24"/>
          <w:lang w:val="fr-FR" w:eastAsia="fr-FR"/>
        </w:rPr>
      </w:pPr>
    </w:p>
    <w:p w:rsidR="00490432" w:rsidRPr="007F2735" w:rsidRDefault="00490432" w:rsidP="00490432">
      <w:pPr>
        <w:spacing w:after="0" w:line="240" w:lineRule="auto"/>
        <w:jc w:val="both"/>
        <w:rPr>
          <w:rFonts w:ascii="Verdana" w:eastAsia="Times New Roman" w:hAnsi="Verdana" w:cs="Times New Roman"/>
          <w:b/>
          <w:iCs/>
          <w:sz w:val="24"/>
          <w:szCs w:val="24"/>
          <w:u w:val="single"/>
          <w:lang w:val="fr-FR" w:eastAsia="fr-FR"/>
        </w:rPr>
      </w:pPr>
      <w:r w:rsidRPr="00490432">
        <w:rPr>
          <w:rFonts w:ascii="Verdana" w:eastAsia="Times New Roman" w:hAnsi="Verdana" w:cs="Times New Roman"/>
          <w:b/>
          <w:iCs/>
          <w:sz w:val="24"/>
          <w:szCs w:val="24"/>
          <w:u w:val="single"/>
          <w:lang w:val="fr-FR" w:eastAsia="fr-FR"/>
        </w:rPr>
        <w:t>A. GENERALITES</w:t>
      </w:r>
    </w:p>
    <w:p w:rsidR="00490432" w:rsidRPr="00490432" w:rsidRDefault="00490432" w:rsidP="00490432">
      <w:pPr>
        <w:spacing w:after="0" w:line="240" w:lineRule="auto"/>
        <w:jc w:val="both"/>
        <w:rPr>
          <w:rFonts w:ascii="Verdana" w:eastAsia="Times New Roman" w:hAnsi="Verdana" w:cs="Times New Roman"/>
          <w:iCs/>
          <w:sz w:val="24"/>
          <w:szCs w:val="24"/>
          <w:lang w:val="fr-FR" w:eastAsia="fr-FR"/>
        </w:rPr>
      </w:pPr>
      <w:r w:rsidRPr="00490432">
        <w:rPr>
          <w:rFonts w:ascii="Verdana" w:eastAsia="Times New Roman" w:hAnsi="Verdana" w:cs="Times New Roman"/>
          <w:iCs/>
          <w:sz w:val="24"/>
          <w:szCs w:val="24"/>
          <w:lang w:val="fr-FR" w:eastAsia="fr-FR"/>
        </w:rPr>
        <w:t>Les présentes instructions aux soumissionnaires sont en général conformes aux dispositions du nouveau Code des Marchés Publics en vigueur au Burundi.</w:t>
      </w:r>
    </w:p>
    <w:p w:rsidR="00490432" w:rsidRPr="00490432" w:rsidRDefault="00490432" w:rsidP="00490432">
      <w:pPr>
        <w:spacing w:after="0" w:line="240" w:lineRule="auto"/>
        <w:jc w:val="both"/>
        <w:rPr>
          <w:rFonts w:ascii="Verdana" w:eastAsia="Times New Roman" w:hAnsi="Verdana" w:cs="Times New Roman"/>
          <w:iCs/>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iCs/>
          <w:sz w:val="24"/>
          <w:szCs w:val="24"/>
          <w:lang w:val="fr-FR" w:eastAsia="fr-FR"/>
        </w:rPr>
      </w:pPr>
      <w:r w:rsidRPr="00490432">
        <w:rPr>
          <w:rFonts w:ascii="Verdana" w:eastAsia="Times New Roman" w:hAnsi="Verdana" w:cs="Times New Roman"/>
          <w:b/>
          <w:iCs/>
          <w:sz w:val="24"/>
          <w:szCs w:val="24"/>
          <w:lang w:val="fr-FR" w:eastAsia="fr-FR"/>
        </w:rPr>
        <w:t>1. Objet de la soumission</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 présent marché concerne la fourniture du matériel de communication.</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7F2735"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2. Origine des fonds</w:t>
      </w:r>
    </w:p>
    <w:p w:rsidR="00490432" w:rsidRPr="00490432" w:rsidRDefault="00490432" w:rsidP="00490432">
      <w:pPr>
        <w:spacing w:after="0" w:line="240" w:lineRule="auto"/>
        <w:jc w:val="both"/>
        <w:rPr>
          <w:rFonts w:ascii="Verdana" w:eastAsia="Times New Roman" w:hAnsi="Verdana" w:cs="Times New Roman"/>
          <w:iCs/>
          <w:sz w:val="24"/>
          <w:szCs w:val="24"/>
          <w:lang w:val="fr-FR" w:eastAsia="fr-FR"/>
        </w:rPr>
      </w:pPr>
      <w:r w:rsidRPr="00490432">
        <w:rPr>
          <w:rFonts w:ascii="Verdana" w:eastAsia="Times New Roman" w:hAnsi="Verdana" w:cs="Times New Roman"/>
          <w:iCs/>
          <w:sz w:val="24"/>
          <w:szCs w:val="24"/>
          <w:lang w:val="fr-FR" w:eastAsia="fr-FR"/>
        </w:rPr>
        <w:t>Les paiements prévus au titre du présent Marché pour lequel cet Appel d’Offres est lancé seront assurés par l’Office Burundais des Recettes, exercice 202</w:t>
      </w:r>
      <w:r w:rsidR="007F2735">
        <w:rPr>
          <w:rFonts w:ascii="Verdana" w:eastAsia="Times New Roman" w:hAnsi="Verdana" w:cs="Times New Roman"/>
          <w:iCs/>
          <w:sz w:val="24"/>
          <w:szCs w:val="24"/>
          <w:lang w:val="fr-FR" w:eastAsia="fr-FR"/>
        </w:rPr>
        <w:t>3</w:t>
      </w:r>
      <w:r w:rsidRPr="00490432">
        <w:rPr>
          <w:rFonts w:ascii="Verdana" w:eastAsia="Times New Roman" w:hAnsi="Verdana" w:cs="Times New Roman"/>
          <w:iCs/>
          <w:sz w:val="24"/>
          <w:szCs w:val="24"/>
          <w:lang w:val="fr-FR" w:eastAsia="fr-FR"/>
        </w:rPr>
        <w:t>-202</w:t>
      </w:r>
      <w:r w:rsidR="007F2735">
        <w:rPr>
          <w:rFonts w:ascii="Verdana" w:eastAsia="Times New Roman" w:hAnsi="Verdana" w:cs="Times New Roman"/>
          <w:iCs/>
          <w:sz w:val="24"/>
          <w:szCs w:val="24"/>
          <w:lang w:val="fr-FR" w:eastAsia="fr-FR"/>
        </w:rPr>
        <w:t>4</w:t>
      </w:r>
      <w:r w:rsidRPr="00490432">
        <w:rPr>
          <w:rFonts w:ascii="Verdana" w:eastAsia="Times New Roman" w:hAnsi="Verdana" w:cs="Times New Roman"/>
          <w:iCs/>
          <w:sz w:val="24"/>
          <w:szCs w:val="24"/>
          <w:lang w:val="fr-FR" w:eastAsia="fr-FR"/>
        </w:rPr>
        <w:t>.</w:t>
      </w:r>
    </w:p>
    <w:p w:rsidR="00490432" w:rsidRPr="00490432" w:rsidRDefault="00490432" w:rsidP="00490432">
      <w:pPr>
        <w:spacing w:after="0" w:line="240" w:lineRule="auto"/>
        <w:jc w:val="both"/>
        <w:rPr>
          <w:rFonts w:ascii="Verdana" w:eastAsia="Times New Roman" w:hAnsi="Verdana" w:cs="Times New Roman"/>
          <w:iCs/>
          <w:sz w:val="24"/>
          <w:szCs w:val="24"/>
          <w:lang w:val="fr-FR" w:eastAsia="fr-FR"/>
        </w:rPr>
      </w:pPr>
    </w:p>
    <w:p w:rsidR="00490432" w:rsidRPr="007F2735" w:rsidRDefault="00490432" w:rsidP="00490432">
      <w:pPr>
        <w:spacing w:after="0" w:line="240" w:lineRule="auto"/>
        <w:jc w:val="both"/>
        <w:rPr>
          <w:rFonts w:ascii="Verdana" w:eastAsia="Times New Roman" w:hAnsi="Verdana" w:cs="Times New Roman"/>
          <w:b/>
          <w:iCs/>
          <w:sz w:val="24"/>
          <w:szCs w:val="24"/>
          <w:lang w:val="fr-FR" w:eastAsia="fr-FR"/>
        </w:rPr>
      </w:pPr>
      <w:r w:rsidRPr="00490432">
        <w:rPr>
          <w:rFonts w:ascii="Verdana" w:eastAsia="Times New Roman" w:hAnsi="Verdana" w:cs="Times New Roman"/>
          <w:b/>
          <w:iCs/>
          <w:sz w:val="24"/>
          <w:szCs w:val="24"/>
          <w:lang w:val="fr-FR" w:eastAsia="fr-FR"/>
        </w:rPr>
        <w:t>3. Soumissionnaires admis à concourir</w:t>
      </w:r>
      <w:r w:rsidR="00CE1E9F">
        <w:rPr>
          <w:rFonts w:ascii="Verdana" w:eastAsia="Times New Roman" w:hAnsi="Verdana" w:cs="Times New Roman"/>
          <w:b/>
          <w:iCs/>
          <w:sz w:val="24"/>
          <w:szCs w:val="24"/>
          <w:lang w:val="fr-FR" w:eastAsia="fr-FR"/>
        </w:rPr>
        <w:t>.</w:t>
      </w:r>
    </w:p>
    <w:p w:rsidR="00490432" w:rsidRPr="00490432" w:rsidRDefault="00490432" w:rsidP="00490432">
      <w:pPr>
        <w:spacing w:after="200" w:line="276"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La participation à la concurrence est ouverte à égalité de conditions, aux personnes physiques ou morales ayant les capacités juridiques, techniques et financières nécessaires à l’exécution de ce marché.</w:t>
      </w:r>
    </w:p>
    <w:p w:rsidR="00490432" w:rsidRPr="00490432" w:rsidRDefault="00490432" w:rsidP="00490432">
      <w:pPr>
        <w:spacing w:after="200" w:line="276" w:lineRule="auto"/>
        <w:contextualSpacing/>
        <w:jc w:val="both"/>
        <w:rPr>
          <w:rFonts w:ascii="Verdana" w:eastAsia="Times New Roman" w:hAnsi="Verdana" w:cs="Times New Roman"/>
          <w:sz w:val="24"/>
          <w:szCs w:val="24"/>
          <w:lang w:val="fr-FR" w:eastAsia="fr-FR"/>
        </w:rPr>
      </w:pPr>
    </w:p>
    <w:p w:rsidR="00490432" w:rsidRPr="00CE1E9F" w:rsidRDefault="00490432" w:rsidP="00490432">
      <w:pPr>
        <w:suppressAutoHyphens/>
        <w:spacing w:after="0" w:line="240" w:lineRule="auto"/>
        <w:ind w:right="-72"/>
        <w:jc w:val="both"/>
        <w:rPr>
          <w:rFonts w:ascii="Verdana" w:eastAsia="Times New Roman" w:hAnsi="Verdana" w:cs="Times New Roman"/>
          <w:b/>
          <w:sz w:val="24"/>
          <w:szCs w:val="24"/>
          <w:u w:val="single"/>
          <w:lang w:val="fr-FR" w:eastAsia="fr-FR"/>
        </w:rPr>
      </w:pPr>
      <w:r w:rsidRPr="00490432">
        <w:rPr>
          <w:rFonts w:ascii="Verdana" w:eastAsia="Times New Roman" w:hAnsi="Verdana" w:cs="Times New Roman"/>
          <w:b/>
          <w:sz w:val="24"/>
          <w:szCs w:val="24"/>
          <w:u w:val="single"/>
          <w:lang w:val="fr-FR" w:eastAsia="fr-FR"/>
        </w:rPr>
        <w:t>B. LE DOSSIER D’APPEL D’OFFRES</w:t>
      </w:r>
    </w:p>
    <w:p w:rsidR="00490432" w:rsidRPr="00CE1E9F" w:rsidRDefault="00490432" w:rsidP="00490432">
      <w:pPr>
        <w:spacing w:after="0" w:line="240" w:lineRule="auto"/>
        <w:jc w:val="both"/>
        <w:rPr>
          <w:rFonts w:ascii="Verdana" w:eastAsia="Times New Roman" w:hAnsi="Verdana" w:cs="Times New Roman"/>
          <w:b/>
          <w:iCs/>
          <w:sz w:val="24"/>
          <w:szCs w:val="24"/>
          <w:lang w:val="fr-FR"/>
        </w:rPr>
      </w:pPr>
      <w:r w:rsidRPr="00490432">
        <w:rPr>
          <w:rFonts w:ascii="Verdana" w:eastAsia="Times New Roman" w:hAnsi="Verdana" w:cs="Times New Roman"/>
          <w:b/>
          <w:iCs/>
          <w:sz w:val="24"/>
          <w:szCs w:val="24"/>
          <w:lang w:val="fr-FR"/>
        </w:rPr>
        <w:t>4. Contenu du DAO :</w:t>
      </w:r>
    </w:p>
    <w:p w:rsidR="00490432" w:rsidRPr="00490432" w:rsidRDefault="00490432" w:rsidP="00490432">
      <w:pPr>
        <w:numPr>
          <w:ilvl w:val="0"/>
          <w:numId w:val="9"/>
        </w:numPr>
        <w:spacing w:after="0" w:line="240" w:lineRule="auto"/>
        <w:contextualSpacing/>
        <w:jc w:val="both"/>
        <w:rPr>
          <w:rFonts w:ascii="Verdana" w:eastAsia="Times New Roman" w:hAnsi="Verdana" w:cs="Times New Roman"/>
          <w:b/>
          <w:i/>
          <w:sz w:val="24"/>
          <w:szCs w:val="24"/>
          <w:lang w:val="fr-FR" w:eastAsia="fr-FR"/>
        </w:rPr>
      </w:pPr>
      <w:r w:rsidRPr="00490432">
        <w:rPr>
          <w:rFonts w:ascii="Verdana" w:eastAsia="Times New Roman" w:hAnsi="Verdana" w:cs="Times New Roman"/>
          <w:sz w:val="24"/>
          <w:szCs w:val="24"/>
          <w:lang w:val="fr-FR" w:eastAsia="fr-FR"/>
        </w:rPr>
        <w:t xml:space="preserve">Avis d’Appel </w:t>
      </w:r>
      <w:r w:rsidR="00CE1E9F" w:rsidRPr="00490432">
        <w:rPr>
          <w:rFonts w:ascii="Verdana" w:eastAsia="Times New Roman" w:hAnsi="Verdana" w:cs="Times New Roman"/>
          <w:sz w:val="24"/>
          <w:szCs w:val="24"/>
          <w:lang w:val="fr-FR" w:eastAsia="fr-FR"/>
        </w:rPr>
        <w:t>d’Offres ;</w:t>
      </w:r>
    </w:p>
    <w:p w:rsidR="00490432" w:rsidRPr="00490432" w:rsidRDefault="00490432" w:rsidP="00490432">
      <w:pPr>
        <w:numPr>
          <w:ilvl w:val="0"/>
          <w:numId w:val="9"/>
        </w:numPr>
        <w:spacing w:after="0" w:line="240" w:lineRule="auto"/>
        <w:contextualSpacing/>
        <w:jc w:val="both"/>
        <w:rPr>
          <w:rFonts w:ascii="Verdana" w:eastAsia="Times New Roman" w:hAnsi="Verdana" w:cs="Times New Roman"/>
          <w:b/>
          <w:i/>
          <w:sz w:val="24"/>
          <w:szCs w:val="24"/>
          <w:lang w:val="fr-FR" w:eastAsia="fr-FR"/>
        </w:rPr>
      </w:pPr>
      <w:r w:rsidRPr="00490432">
        <w:rPr>
          <w:rFonts w:ascii="Verdana" w:eastAsia="Times New Roman" w:hAnsi="Verdana" w:cs="Times New Roman"/>
          <w:sz w:val="24"/>
          <w:szCs w:val="24"/>
          <w:lang w:val="fr-FR" w:eastAsia="fr-FR"/>
        </w:rPr>
        <w:t xml:space="preserve">Instructions aux </w:t>
      </w:r>
      <w:r w:rsidR="00CE1E9F" w:rsidRPr="00490432">
        <w:rPr>
          <w:rFonts w:ascii="Verdana" w:eastAsia="Times New Roman" w:hAnsi="Verdana" w:cs="Times New Roman"/>
          <w:sz w:val="24"/>
          <w:szCs w:val="24"/>
          <w:lang w:val="fr-FR" w:eastAsia="fr-FR"/>
        </w:rPr>
        <w:t>soumissionnaires ;</w:t>
      </w:r>
    </w:p>
    <w:p w:rsidR="00490432" w:rsidRPr="00490432" w:rsidRDefault="00490432" w:rsidP="00490432">
      <w:pPr>
        <w:numPr>
          <w:ilvl w:val="0"/>
          <w:numId w:val="9"/>
        </w:numPr>
        <w:spacing w:after="0" w:line="240" w:lineRule="auto"/>
        <w:contextualSpacing/>
        <w:jc w:val="both"/>
        <w:rPr>
          <w:rFonts w:ascii="Verdana" w:eastAsia="Times New Roman" w:hAnsi="Verdana" w:cs="Times New Roman"/>
          <w:b/>
          <w:i/>
          <w:sz w:val="24"/>
          <w:szCs w:val="24"/>
          <w:lang w:val="fr-FR" w:eastAsia="fr-FR"/>
        </w:rPr>
      </w:pPr>
      <w:r w:rsidRPr="00490432">
        <w:rPr>
          <w:rFonts w:ascii="Verdana" w:eastAsia="Times New Roman" w:hAnsi="Verdana" w:cs="Times New Roman"/>
          <w:sz w:val="24"/>
          <w:szCs w:val="24"/>
          <w:lang w:val="fr-FR" w:eastAsia="fr-FR"/>
        </w:rPr>
        <w:t xml:space="preserve">Données Particulières d’Appel </w:t>
      </w:r>
      <w:r w:rsidR="00CE1E9F" w:rsidRPr="00490432">
        <w:rPr>
          <w:rFonts w:ascii="Verdana" w:eastAsia="Times New Roman" w:hAnsi="Verdana" w:cs="Times New Roman"/>
          <w:sz w:val="24"/>
          <w:szCs w:val="24"/>
          <w:lang w:val="fr-FR" w:eastAsia="fr-FR"/>
        </w:rPr>
        <w:t>d’Offres ;</w:t>
      </w:r>
    </w:p>
    <w:p w:rsidR="00490432" w:rsidRPr="00490432" w:rsidRDefault="00490432" w:rsidP="00490432">
      <w:pPr>
        <w:numPr>
          <w:ilvl w:val="0"/>
          <w:numId w:val="9"/>
        </w:numPr>
        <w:spacing w:after="0" w:line="240" w:lineRule="auto"/>
        <w:contextualSpacing/>
        <w:jc w:val="both"/>
        <w:rPr>
          <w:rFonts w:ascii="Verdana" w:eastAsia="Times New Roman" w:hAnsi="Verdana" w:cs="Times New Roman"/>
          <w:b/>
          <w:i/>
          <w:sz w:val="24"/>
          <w:szCs w:val="24"/>
          <w:lang w:val="fr-FR" w:eastAsia="fr-FR"/>
        </w:rPr>
      </w:pPr>
      <w:r w:rsidRPr="00490432">
        <w:rPr>
          <w:rFonts w:ascii="Verdana" w:eastAsia="Times New Roman" w:hAnsi="Verdana" w:cs="Times New Roman"/>
          <w:sz w:val="24"/>
          <w:szCs w:val="24"/>
          <w:lang w:val="fr-FR" w:eastAsia="fr-FR"/>
        </w:rPr>
        <w:t xml:space="preserve">Cahier des Clauses Administratives </w:t>
      </w:r>
      <w:r w:rsidR="00CE1E9F" w:rsidRPr="00490432">
        <w:rPr>
          <w:rFonts w:ascii="Verdana" w:eastAsia="Times New Roman" w:hAnsi="Verdana" w:cs="Times New Roman"/>
          <w:sz w:val="24"/>
          <w:szCs w:val="24"/>
          <w:lang w:val="fr-FR" w:eastAsia="fr-FR"/>
        </w:rPr>
        <w:t>Particulières ;</w:t>
      </w:r>
    </w:p>
    <w:p w:rsidR="00490432" w:rsidRPr="00490432" w:rsidRDefault="00490432" w:rsidP="00490432">
      <w:pPr>
        <w:numPr>
          <w:ilvl w:val="0"/>
          <w:numId w:val="9"/>
        </w:numPr>
        <w:spacing w:after="0" w:line="240" w:lineRule="auto"/>
        <w:contextualSpacing/>
        <w:jc w:val="both"/>
        <w:rPr>
          <w:rFonts w:ascii="Verdana" w:eastAsia="Times New Roman" w:hAnsi="Verdana" w:cs="Times New Roman"/>
          <w:b/>
          <w:i/>
          <w:sz w:val="24"/>
          <w:szCs w:val="24"/>
          <w:lang w:val="fr-FR" w:eastAsia="fr-FR"/>
        </w:rPr>
      </w:pPr>
      <w:r w:rsidRPr="00490432">
        <w:rPr>
          <w:rFonts w:ascii="Verdana" w:eastAsia="Times New Roman" w:hAnsi="Verdana" w:cs="Times New Roman"/>
          <w:sz w:val="24"/>
          <w:szCs w:val="24"/>
          <w:lang w:val="fr-FR" w:eastAsia="fr-FR"/>
        </w:rPr>
        <w:t xml:space="preserve">Formulaires de </w:t>
      </w:r>
      <w:r w:rsidR="00CE1E9F" w:rsidRPr="00490432">
        <w:rPr>
          <w:rFonts w:ascii="Verdana" w:eastAsia="Times New Roman" w:hAnsi="Verdana" w:cs="Times New Roman"/>
          <w:sz w:val="24"/>
          <w:szCs w:val="24"/>
          <w:lang w:val="fr-FR" w:eastAsia="fr-FR"/>
        </w:rPr>
        <w:t>soumission ;</w:t>
      </w:r>
    </w:p>
    <w:p w:rsidR="00490432" w:rsidRPr="00490432" w:rsidRDefault="00490432" w:rsidP="00490432">
      <w:pPr>
        <w:numPr>
          <w:ilvl w:val="0"/>
          <w:numId w:val="9"/>
        </w:numPr>
        <w:spacing w:after="0" w:line="240" w:lineRule="auto"/>
        <w:contextualSpacing/>
        <w:jc w:val="both"/>
        <w:rPr>
          <w:rFonts w:ascii="Verdana" w:eastAsia="Times New Roman" w:hAnsi="Verdana" w:cs="Times New Roman"/>
          <w:b/>
          <w:i/>
          <w:sz w:val="24"/>
          <w:szCs w:val="24"/>
          <w:lang w:val="fr-FR" w:eastAsia="fr-FR"/>
        </w:rPr>
      </w:pPr>
      <w:r w:rsidRPr="00490432">
        <w:rPr>
          <w:rFonts w:ascii="Verdana" w:eastAsia="Times New Roman" w:hAnsi="Verdana" w:cs="Times New Roman"/>
          <w:sz w:val="24"/>
          <w:szCs w:val="24"/>
          <w:lang w:val="fr-FR" w:eastAsia="fr-FR"/>
        </w:rPr>
        <w:t>Bordereaux des prix et des quantités.</w:t>
      </w:r>
    </w:p>
    <w:p w:rsidR="00490432" w:rsidRPr="00490432" w:rsidRDefault="00490432" w:rsidP="00490432">
      <w:pPr>
        <w:spacing w:after="0" w:line="240" w:lineRule="auto"/>
        <w:jc w:val="both"/>
        <w:rPr>
          <w:rFonts w:ascii="Verdana" w:eastAsia="Times New Roman" w:hAnsi="Verdana" w:cs="Times New Roman"/>
          <w:b/>
          <w:i/>
          <w:sz w:val="24"/>
          <w:szCs w:val="24"/>
          <w:lang w:val="fr-FR" w:eastAsia="fr-FR"/>
        </w:rPr>
      </w:pPr>
    </w:p>
    <w:p w:rsidR="00490432" w:rsidRPr="00490432" w:rsidRDefault="00490432" w:rsidP="00CE1E9F">
      <w:pPr>
        <w:suppressAutoHyphen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5. Eclaircissements apportés au Dossier d’Appel d’Offres</w:t>
      </w:r>
    </w:p>
    <w:p w:rsidR="00490432" w:rsidRPr="00490432" w:rsidRDefault="00490432" w:rsidP="00490432">
      <w:pPr>
        <w:spacing w:after="0" w:line="240" w:lineRule="auto"/>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Des questions relatives au Dossier d’Appel d’Offres peuvent être adressées par écrit au Commissariat des Services Généraux de l’OBR au plus tard dix (10) jours calendaires avant la date limite de dépôt des offres. Ce dernier répondra à l'entreprise qui en a fait la demande et diffusera la même réponse à tous les acquéreurs du Dossier d'Appel d'Offres, sans toutefois identifier le demandeur.</w:t>
      </w:r>
      <w:bookmarkStart w:id="0" w:name="_Toc340304805"/>
      <w:r w:rsidRPr="00490432">
        <w:rPr>
          <w:rFonts w:ascii="Verdana" w:eastAsia="Times New Roman" w:hAnsi="Verdana" w:cs="Times New Roman"/>
          <w:sz w:val="24"/>
          <w:szCs w:val="24"/>
          <w:lang w:val="fr-FR" w:eastAsia="fr-FR"/>
        </w:rPr>
        <w:t xml:space="preserve"> </w:t>
      </w:r>
    </w:p>
    <w:p w:rsidR="00490432" w:rsidRPr="00490432" w:rsidRDefault="00490432" w:rsidP="00490432">
      <w:pPr>
        <w:tabs>
          <w:tab w:val="left" w:pos="426"/>
          <w:tab w:val="left" w:pos="7785"/>
        </w:tabs>
        <w:suppressAutoHyphens/>
        <w:spacing w:after="0" w:line="240" w:lineRule="auto"/>
        <w:ind w:right="-72"/>
        <w:jc w:val="both"/>
        <w:rPr>
          <w:rFonts w:ascii="Verdana" w:eastAsia="Times New Roman" w:hAnsi="Verdana" w:cs="Times New Roman"/>
          <w:b/>
          <w:sz w:val="24"/>
          <w:szCs w:val="24"/>
          <w:lang w:val="fr-FR" w:eastAsia="fr-FR"/>
        </w:rPr>
      </w:pPr>
    </w:p>
    <w:p w:rsidR="00490432" w:rsidRPr="00490432" w:rsidRDefault="00490432" w:rsidP="00490432">
      <w:pPr>
        <w:tabs>
          <w:tab w:val="left" w:pos="426"/>
          <w:tab w:val="left" w:pos="7785"/>
        </w:tabs>
        <w:suppressAutoHyphen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6. Modifications au Dossier d’Appel d’Offres</w:t>
      </w:r>
      <w:bookmarkEnd w:id="0"/>
      <w:r w:rsidRPr="00490432">
        <w:rPr>
          <w:rFonts w:ascii="Verdana" w:eastAsia="Times New Roman" w:hAnsi="Verdana" w:cs="Times New Roman"/>
          <w:b/>
          <w:sz w:val="24"/>
          <w:szCs w:val="24"/>
          <w:lang w:val="fr-FR" w:eastAsia="fr-FR"/>
        </w:rPr>
        <w:tab/>
      </w:r>
    </w:p>
    <w:p w:rsidR="00490432" w:rsidRPr="00490432" w:rsidRDefault="00490432" w:rsidP="00490432">
      <w:pPr>
        <w:suppressAutoHyphens/>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L’OBR peut, à tout moment, avant la date limite de dépôt des offres, et pour tout motif, que ce soit à son initiative ou en réponse à une demande d’éclaircissements formulée par un soumissionnaire, modifier le Dossier d’Appel d’Offres (DAO) en publiant un additif.</w:t>
      </w:r>
    </w:p>
    <w:p w:rsidR="00490432" w:rsidRPr="00490432" w:rsidRDefault="00490432" w:rsidP="00490432">
      <w:pPr>
        <w:suppressAutoHyphens/>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Tout additif ainsi publié fait partie intégrante du DAO et sera communiqué par écrit à tous les soumissionnaires qui ont acheté le DAO. Ces derniers accuseront réception, par écrit, de chacun des additifs de l’Acheteur.</w:t>
      </w:r>
    </w:p>
    <w:p w:rsidR="00490432" w:rsidRPr="00490432" w:rsidRDefault="00490432" w:rsidP="00490432">
      <w:pPr>
        <w:suppressAutoHyphens/>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Pour donner aux soumissionnaires le temps nécessaire à la prise en considération de l’additif dans la préparation de leurs offres, l’Acheteur a la faculté de reporter la date limite de dépôt des offres. </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uppressAutoHyphens/>
        <w:spacing w:after="0" w:line="240" w:lineRule="auto"/>
        <w:ind w:firstLine="14"/>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C. </w:t>
      </w:r>
      <w:r w:rsidRPr="00490432">
        <w:rPr>
          <w:rFonts w:ascii="Verdana" w:eastAsia="Times New Roman" w:hAnsi="Verdana" w:cs="Times New Roman"/>
          <w:b/>
          <w:sz w:val="24"/>
          <w:szCs w:val="24"/>
          <w:u w:val="single"/>
          <w:lang w:val="fr-FR" w:eastAsia="fr-FR"/>
        </w:rPr>
        <w:t>PREPARATION DES OFFRES</w:t>
      </w:r>
    </w:p>
    <w:p w:rsidR="00490432" w:rsidRPr="00490432" w:rsidRDefault="00490432" w:rsidP="00490432">
      <w:pPr>
        <w:suppressAutoHyphens/>
        <w:spacing w:after="0" w:line="240" w:lineRule="auto"/>
        <w:ind w:right="-72"/>
        <w:jc w:val="both"/>
        <w:rPr>
          <w:rFonts w:ascii="Verdana" w:eastAsia="Times New Roman" w:hAnsi="Verdana" w:cs="Times New Roman"/>
          <w:b/>
          <w:sz w:val="24"/>
          <w:szCs w:val="24"/>
          <w:lang w:val="fr-FR" w:eastAsia="fr-FR"/>
        </w:rPr>
      </w:pPr>
      <w:bookmarkStart w:id="1" w:name="_Toc340304807"/>
    </w:p>
    <w:p w:rsidR="00490432" w:rsidRPr="00490432" w:rsidRDefault="00490432" w:rsidP="00490432">
      <w:pPr>
        <w:spacing w:after="120" w:line="240" w:lineRule="auto"/>
        <w:jc w:val="both"/>
        <w:rPr>
          <w:rFonts w:ascii="Verdana" w:eastAsia="Times New Roman" w:hAnsi="Verdana" w:cs="Times New Roman"/>
          <w:b/>
          <w:iCs/>
          <w:sz w:val="24"/>
          <w:szCs w:val="24"/>
          <w:lang w:val="fr-FR"/>
        </w:rPr>
      </w:pPr>
      <w:r w:rsidRPr="00490432">
        <w:rPr>
          <w:rFonts w:ascii="Verdana" w:eastAsia="Times New Roman" w:hAnsi="Verdana" w:cs="Times New Roman"/>
          <w:b/>
          <w:iCs/>
          <w:sz w:val="24"/>
          <w:szCs w:val="24"/>
          <w:lang w:val="fr-FR"/>
        </w:rPr>
        <w:t>7. Contenu de l’offre</w:t>
      </w:r>
    </w:p>
    <w:p w:rsidR="00490432" w:rsidRP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Pour qu’une offre soit considérée comme complète, elle devra comprendre les documents suivants :</w:t>
      </w:r>
    </w:p>
    <w:p w:rsidR="00490432" w:rsidRPr="00490432" w:rsidRDefault="00490432" w:rsidP="00490432">
      <w:pPr>
        <w:spacing w:after="0" w:line="240" w:lineRule="auto"/>
        <w:jc w:val="both"/>
        <w:rPr>
          <w:rFonts w:ascii="Verdana" w:eastAsia="Times New Roman" w:hAnsi="Verdana" w:cs="Times New Roman"/>
          <w:b/>
          <w:i/>
          <w:position w:val="10"/>
          <w:sz w:val="24"/>
          <w:szCs w:val="24"/>
          <w:lang w:val="fr-FR" w:eastAsia="fr-FR"/>
        </w:rPr>
      </w:pPr>
      <w:r w:rsidRPr="00490432">
        <w:rPr>
          <w:rFonts w:ascii="Verdana" w:eastAsia="Times New Roman" w:hAnsi="Verdana" w:cs="Times New Roman"/>
          <w:b/>
          <w:i/>
          <w:position w:val="10"/>
          <w:sz w:val="24"/>
          <w:szCs w:val="24"/>
          <w:lang w:val="fr-FR" w:eastAsia="fr-FR"/>
        </w:rPr>
        <w:t>1°Enveloppe contenant l’offre technique et qui renfermera :</w:t>
      </w:r>
    </w:p>
    <w:p w:rsidR="00490432" w:rsidRPr="00490432" w:rsidRDefault="00490432" w:rsidP="00490432">
      <w:pPr>
        <w:numPr>
          <w:ilvl w:val="0"/>
          <w:numId w:val="8"/>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Une preuve d’achat du DAO portant le numéro du </w:t>
      </w:r>
      <w:r w:rsidR="00A62926" w:rsidRPr="00490432">
        <w:rPr>
          <w:rFonts w:ascii="Verdana" w:eastAsia="Times New Roman" w:hAnsi="Verdana" w:cs="Times New Roman"/>
          <w:sz w:val="24"/>
          <w:szCs w:val="24"/>
          <w:lang w:val="fr-FR" w:eastAsia="fr-FR"/>
        </w:rPr>
        <w:t>marché ;</w:t>
      </w:r>
    </w:p>
    <w:p w:rsidR="00490432" w:rsidRPr="00490432" w:rsidRDefault="00490432" w:rsidP="00490432">
      <w:pPr>
        <w:numPr>
          <w:ilvl w:val="0"/>
          <w:numId w:val="8"/>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Un acte d’engagement, établi suivant le modèle en </w:t>
      </w:r>
      <w:r w:rsidR="00A62926" w:rsidRPr="00490432">
        <w:rPr>
          <w:rFonts w:ascii="Verdana" w:eastAsia="Times New Roman" w:hAnsi="Verdana" w:cs="Times New Roman"/>
          <w:sz w:val="24"/>
          <w:szCs w:val="24"/>
          <w:lang w:val="fr-FR" w:eastAsia="fr-FR"/>
        </w:rPr>
        <w:t>annexe ;</w:t>
      </w:r>
    </w:p>
    <w:p w:rsidR="00490432" w:rsidRPr="00490432" w:rsidRDefault="00490432" w:rsidP="00490432">
      <w:pPr>
        <w:numPr>
          <w:ilvl w:val="0"/>
          <w:numId w:val="8"/>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Une garantie bancaire de soumission ou de toute autre institution financière agréée ;</w:t>
      </w:r>
    </w:p>
    <w:p w:rsidR="00490432" w:rsidRPr="00490432" w:rsidRDefault="00490432" w:rsidP="00490432">
      <w:pPr>
        <w:numPr>
          <w:ilvl w:val="0"/>
          <w:numId w:val="8"/>
        </w:num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Une attestation de non redevabilité aux impôts et taxes en original délivrée par </w:t>
      </w:r>
      <w:r w:rsidR="00A62926" w:rsidRPr="00490432">
        <w:rPr>
          <w:rFonts w:ascii="Verdana" w:eastAsia="Times New Roman" w:hAnsi="Verdana" w:cs="Times New Roman"/>
          <w:sz w:val="24"/>
          <w:szCs w:val="24"/>
          <w:lang w:val="fr-FR" w:eastAsia="fr-FR"/>
        </w:rPr>
        <w:t>l’OBR ;</w:t>
      </w:r>
    </w:p>
    <w:p w:rsidR="00490432" w:rsidRPr="00490432" w:rsidRDefault="00490432" w:rsidP="00490432">
      <w:pPr>
        <w:numPr>
          <w:ilvl w:val="0"/>
          <w:numId w:val="8"/>
        </w:numPr>
        <w:shd w:val="clear" w:color="auto" w:fill="FFFFFF"/>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Une attestation de non redevabilité délivrée en original par l’INSS et en cours de </w:t>
      </w:r>
      <w:r w:rsidR="00A62926" w:rsidRPr="00490432">
        <w:rPr>
          <w:rFonts w:ascii="Verdana" w:eastAsia="Times New Roman" w:hAnsi="Verdana" w:cs="Times New Roman"/>
          <w:sz w:val="24"/>
          <w:szCs w:val="24"/>
          <w:lang w:val="fr-FR" w:eastAsia="fr-FR"/>
        </w:rPr>
        <w:t>validité ;</w:t>
      </w:r>
    </w:p>
    <w:p w:rsidR="00490432" w:rsidRPr="00490432" w:rsidRDefault="00490432" w:rsidP="00490432">
      <w:pPr>
        <w:numPr>
          <w:ilvl w:val="0"/>
          <w:numId w:val="8"/>
        </w:numPr>
        <w:spacing w:after="0" w:line="240" w:lineRule="auto"/>
        <w:contextualSpacing/>
        <w:jc w:val="both"/>
        <w:rPr>
          <w:rFonts w:ascii="Verdana" w:eastAsia="Times New Roman" w:hAnsi="Verdana" w:cs="Times New Roman"/>
          <w:position w:val="10"/>
          <w:sz w:val="24"/>
          <w:szCs w:val="24"/>
          <w:lang w:val="fr-FR" w:eastAsia="fr-FR"/>
        </w:rPr>
      </w:pPr>
      <w:r w:rsidRPr="00490432">
        <w:rPr>
          <w:rFonts w:ascii="Verdana" w:eastAsia="Times New Roman" w:hAnsi="Verdana" w:cs="Times New Roman"/>
          <w:position w:val="10"/>
          <w:sz w:val="24"/>
          <w:szCs w:val="24"/>
          <w:lang w:val="fr-FR" w:eastAsia="fr-FR"/>
        </w:rPr>
        <w:t>Une attestation de non faillite délivrée par le Tribunal du Commerce, datant d’au plus trois (3) mois ;</w:t>
      </w:r>
    </w:p>
    <w:p w:rsidR="00490432" w:rsidRPr="00490432" w:rsidRDefault="00490432" w:rsidP="00490432">
      <w:pPr>
        <w:numPr>
          <w:ilvl w:val="0"/>
          <w:numId w:val="8"/>
        </w:num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Un certificat d’Immatriculation Fiscale (NIF</w:t>
      </w:r>
      <w:proofErr w:type="gramStart"/>
      <w:r w:rsidRPr="00490432">
        <w:rPr>
          <w:rFonts w:ascii="Verdana" w:eastAsia="Times New Roman" w:hAnsi="Verdana" w:cs="Times New Roman"/>
          <w:sz w:val="24"/>
          <w:szCs w:val="24"/>
          <w:lang w:val="fr-FR" w:eastAsia="fr-FR"/>
        </w:rPr>
        <w:t>);</w:t>
      </w:r>
      <w:proofErr w:type="gramEnd"/>
    </w:p>
    <w:p w:rsidR="00490432" w:rsidRPr="00490432" w:rsidRDefault="00490432" w:rsidP="00490432">
      <w:pPr>
        <w:numPr>
          <w:ilvl w:val="0"/>
          <w:numId w:val="8"/>
        </w:num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Un registre du commerce (copie) ;</w:t>
      </w:r>
    </w:p>
    <w:p w:rsidR="00490432" w:rsidRPr="00490432" w:rsidRDefault="00490432" w:rsidP="00490432">
      <w:pPr>
        <w:numPr>
          <w:ilvl w:val="0"/>
          <w:numId w:val="8"/>
        </w:numPr>
        <w:spacing w:after="0" w:line="240" w:lineRule="auto"/>
        <w:contextualSpacing/>
        <w:jc w:val="both"/>
        <w:rPr>
          <w:rFonts w:ascii="Verdana" w:eastAsia="Times New Roman" w:hAnsi="Verdana" w:cs="Times New Roman"/>
          <w:position w:val="10"/>
          <w:sz w:val="24"/>
          <w:szCs w:val="24"/>
          <w:lang w:val="fr-FR" w:eastAsia="fr-FR"/>
        </w:rPr>
      </w:pPr>
      <w:r w:rsidRPr="00490432">
        <w:rPr>
          <w:rFonts w:ascii="Verdana" w:eastAsia="Times New Roman" w:hAnsi="Verdana" w:cs="Times New Roman"/>
          <w:position w:val="10"/>
          <w:sz w:val="24"/>
          <w:szCs w:val="24"/>
          <w:lang w:val="fr-FR" w:eastAsia="fr-FR"/>
        </w:rPr>
        <w:t>Un formulaire des renseignements sur le soumissionnaire, établi suivant le modèle en annexe ;</w:t>
      </w:r>
    </w:p>
    <w:p w:rsidR="00490432" w:rsidRPr="00490432" w:rsidRDefault="00490432" w:rsidP="00490432">
      <w:pPr>
        <w:numPr>
          <w:ilvl w:val="0"/>
          <w:numId w:val="8"/>
        </w:numPr>
        <w:spacing w:after="0" w:line="240" w:lineRule="auto"/>
        <w:contextualSpacing/>
        <w:jc w:val="both"/>
        <w:rPr>
          <w:rFonts w:ascii="Verdana" w:eastAsia="Times New Roman" w:hAnsi="Verdana" w:cs="Times New Roman"/>
          <w:position w:val="10"/>
          <w:sz w:val="24"/>
          <w:szCs w:val="24"/>
          <w:lang w:val="fr-FR" w:eastAsia="fr-FR"/>
        </w:rPr>
      </w:pPr>
      <w:r w:rsidRPr="00490432">
        <w:rPr>
          <w:rFonts w:ascii="Verdana" w:eastAsia="Times New Roman" w:hAnsi="Verdana" w:cs="Times New Roman"/>
          <w:position w:val="10"/>
          <w:sz w:val="24"/>
          <w:szCs w:val="24"/>
          <w:lang w:val="fr-FR" w:eastAsia="fr-FR"/>
        </w:rPr>
        <w:t>Les spécifications techniques d</w:t>
      </w:r>
      <w:r w:rsidR="00A62926">
        <w:rPr>
          <w:rFonts w:ascii="Verdana" w:eastAsia="Times New Roman" w:hAnsi="Verdana" w:cs="Times New Roman"/>
          <w:position w:val="10"/>
          <w:sz w:val="24"/>
          <w:szCs w:val="24"/>
          <w:lang w:val="fr-FR" w:eastAsia="fr-FR"/>
        </w:rPr>
        <w:t>’</w:t>
      </w:r>
      <w:r w:rsidRPr="00490432">
        <w:rPr>
          <w:rFonts w:ascii="Verdana" w:eastAsia="Times New Roman" w:hAnsi="Verdana" w:cs="Times New Roman"/>
          <w:position w:val="10"/>
          <w:sz w:val="24"/>
          <w:szCs w:val="24"/>
          <w:lang w:val="fr-FR" w:eastAsia="fr-FR"/>
        </w:rPr>
        <w:t>u</w:t>
      </w:r>
      <w:r w:rsidR="00A62926">
        <w:rPr>
          <w:rFonts w:ascii="Verdana" w:eastAsia="Times New Roman" w:hAnsi="Verdana" w:cs="Times New Roman"/>
          <w:position w:val="10"/>
          <w:sz w:val="24"/>
          <w:szCs w:val="24"/>
          <w:lang w:val="fr-FR" w:eastAsia="fr-FR"/>
        </w:rPr>
        <w:t xml:space="preserve">n appareil </w:t>
      </w:r>
      <w:r w:rsidR="00A62926" w:rsidRPr="00490432">
        <w:rPr>
          <w:rFonts w:ascii="Verdana" w:eastAsia="Times New Roman" w:hAnsi="Verdana" w:cs="Times New Roman"/>
          <w:position w:val="10"/>
          <w:sz w:val="24"/>
          <w:szCs w:val="24"/>
          <w:lang w:val="fr-FR" w:eastAsia="fr-FR"/>
        </w:rPr>
        <w:t>Photo</w:t>
      </w:r>
      <w:r w:rsidR="00A62926">
        <w:rPr>
          <w:rFonts w:ascii="Verdana" w:eastAsia="Times New Roman" w:hAnsi="Verdana" w:cs="Times New Roman"/>
          <w:position w:val="10"/>
          <w:sz w:val="24"/>
          <w:szCs w:val="24"/>
          <w:lang w:val="fr-FR" w:eastAsia="fr-FR"/>
        </w:rPr>
        <w:t xml:space="preserve"> professionnel</w:t>
      </w:r>
      <w:r w:rsidR="00A62926" w:rsidRPr="00490432">
        <w:rPr>
          <w:rFonts w:ascii="Verdana" w:eastAsia="Times New Roman" w:hAnsi="Verdana" w:cs="Times New Roman"/>
          <w:position w:val="10"/>
          <w:sz w:val="24"/>
          <w:szCs w:val="24"/>
          <w:lang w:val="fr-FR" w:eastAsia="fr-FR"/>
        </w:rPr>
        <w:t xml:space="preserve"> ;</w:t>
      </w:r>
    </w:p>
    <w:p w:rsidR="00490432" w:rsidRPr="00490432" w:rsidRDefault="00A62926" w:rsidP="00490432">
      <w:pPr>
        <w:numPr>
          <w:ilvl w:val="0"/>
          <w:numId w:val="8"/>
        </w:numPr>
        <w:spacing w:after="0" w:line="240" w:lineRule="auto"/>
        <w:contextualSpacing/>
        <w:jc w:val="both"/>
        <w:rPr>
          <w:rFonts w:ascii="Verdana" w:eastAsia="Times New Roman" w:hAnsi="Verdana" w:cs="Times New Roman"/>
          <w:position w:val="10"/>
          <w:sz w:val="24"/>
          <w:szCs w:val="24"/>
          <w:lang w:val="fr-FR" w:eastAsia="fr-FR"/>
        </w:rPr>
      </w:pPr>
      <w:r>
        <w:rPr>
          <w:rFonts w:ascii="Verdana" w:eastAsia="Times New Roman" w:hAnsi="Verdana" w:cs="Times New Roman"/>
          <w:position w:val="10"/>
          <w:sz w:val="24"/>
          <w:szCs w:val="24"/>
          <w:lang w:val="fr-FR" w:eastAsia="fr-FR"/>
        </w:rPr>
        <w:t xml:space="preserve">Une fiche technique </w:t>
      </w:r>
    </w:p>
    <w:p w:rsidR="00490432" w:rsidRPr="00490432" w:rsidRDefault="00490432" w:rsidP="00490432">
      <w:pPr>
        <w:numPr>
          <w:ilvl w:val="0"/>
          <w:numId w:val="8"/>
        </w:numPr>
        <w:spacing w:after="0" w:line="240" w:lineRule="auto"/>
        <w:contextualSpacing/>
        <w:jc w:val="both"/>
        <w:rPr>
          <w:rFonts w:ascii="Verdana" w:eastAsia="Times New Roman" w:hAnsi="Verdana" w:cs="Times New Roman"/>
          <w:position w:val="10"/>
          <w:sz w:val="24"/>
          <w:szCs w:val="24"/>
          <w:lang w:val="fr-FR" w:eastAsia="fr-FR"/>
        </w:rPr>
      </w:pPr>
      <w:r w:rsidRPr="00490432">
        <w:rPr>
          <w:rFonts w:ascii="Verdana" w:eastAsia="Times New Roman" w:hAnsi="Verdana" w:cs="Times New Roman"/>
          <w:position w:val="10"/>
          <w:sz w:val="24"/>
          <w:szCs w:val="24"/>
          <w:lang w:val="fr-FR" w:eastAsia="fr-FR"/>
        </w:rPr>
        <w:t>Adresse fixe du soumissionnaire ;</w:t>
      </w:r>
    </w:p>
    <w:p w:rsidR="00490432" w:rsidRPr="00490432" w:rsidRDefault="00490432" w:rsidP="00490432">
      <w:pPr>
        <w:numPr>
          <w:ilvl w:val="0"/>
          <w:numId w:val="8"/>
        </w:numPr>
        <w:spacing w:after="0" w:line="240" w:lineRule="auto"/>
        <w:contextualSpacing/>
        <w:jc w:val="both"/>
        <w:rPr>
          <w:rFonts w:ascii="Verdana" w:eastAsia="Times New Roman" w:hAnsi="Verdana" w:cs="Times New Roman"/>
          <w:position w:val="10"/>
          <w:sz w:val="24"/>
          <w:szCs w:val="24"/>
          <w:lang w:val="fr-FR" w:eastAsia="fr-FR"/>
        </w:rPr>
      </w:pPr>
      <w:r w:rsidRPr="00490432">
        <w:rPr>
          <w:rFonts w:ascii="Verdana" w:eastAsia="Times New Roman" w:hAnsi="Verdana" w:cs="Times New Roman"/>
          <w:position w:val="10"/>
          <w:sz w:val="24"/>
          <w:szCs w:val="24"/>
          <w:lang w:val="fr-FR" w:eastAsia="fr-FR"/>
        </w:rPr>
        <w:t>Les statuts de la société ;</w:t>
      </w:r>
    </w:p>
    <w:p w:rsidR="00490432" w:rsidRPr="00490432" w:rsidRDefault="00490432" w:rsidP="00490432">
      <w:pPr>
        <w:numPr>
          <w:ilvl w:val="0"/>
          <w:numId w:val="8"/>
        </w:numPr>
        <w:spacing w:after="0" w:line="240" w:lineRule="auto"/>
        <w:contextualSpacing/>
        <w:jc w:val="both"/>
        <w:rPr>
          <w:rFonts w:ascii="Verdana" w:eastAsia="Times New Roman" w:hAnsi="Verdana" w:cs="Times New Roman"/>
          <w:position w:val="10"/>
          <w:sz w:val="24"/>
          <w:szCs w:val="24"/>
          <w:lang w:val="fr-FR" w:eastAsia="fr-FR"/>
        </w:rPr>
      </w:pPr>
      <w:r w:rsidRPr="00490432">
        <w:rPr>
          <w:rFonts w:ascii="Verdana" w:eastAsia="Times New Roman" w:hAnsi="Verdana" w:cs="Times New Roman"/>
          <w:position w:val="10"/>
          <w:sz w:val="24"/>
          <w:szCs w:val="24"/>
          <w:lang w:val="fr-FR" w:eastAsia="fr-FR"/>
        </w:rPr>
        <w:t>L’habilitation du signataire à engager le soumissionnaire</w:t>
      </w:r>
    </w:p>
    <w:p w:rsidR="00490432" w:rsidRPr="00490432" w:rsidRDefault="00490432" w:rsidP="00490432">
      <w:pPr>
        <w:spacing w:after="0" w:line="240" w:lineRule="auto"/>
        <w:ind w:left="720"/>
        <w:contextualSpacing/>
        <w:jc w:val="both"/>
        <w:rPr>
          <w:rFonts w:ascii="Verdana" w:eastAsia="Times New Roman" w:hAnsi="Verdana" w:cs="Times New Roman"/>
          <w:position w:val="10"/>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i/>
          <w:position w:val="10"/>
          <w:sz w:val="24"/>
          <w:szCs w:val="24"/>
          <w:lang w:val="fr-FR" w:eastAsia="fr-FR"/>
        </w:rPr>
      </w:pPr>
      <w:r w:rsidRPr="00490432">
        <w:rPr>
          <w:rFonts w:ascii="Verdana" w:eastAsia="Times New Roman" w:hAnsi="Verdana" w:cs="Times New Roman"/>
          <w:b/>
          <w:i/>
          <w:position w:val="10"/>
          <w:sz w:val="24"/>
          <w:szCs w:val="24"/>
          <w:lang w:val="fr-FR" w:eastAsia="fr-FR"/>
        </w:rPr>
        <w:t>2° Enveloppe contenant l’offre financière et qui renfermera :</w:t>
      </w:r>
    </w:p>
    <w:p w:rsidR="00490432" w:rsidRPr="00490432" w:rsidRDefault="00490432" w:rsidP="00490432">
      <w:pPr>
        <w:numPr>
          <w:ilvl w:val="0"/>
          <w:numId w:val="10"/>
        </w:numPr>
        <w:spacing w:after="0" w:line="240" w:lineRule="auto"/>
        <w:contextualSpacing/>
        <w:jc w:val="both"/>
        <w:rPr>
          <w:rFonts w:ascii="Verdana" w:eastAsia="Times New Roman" w:hAnsi="Verdana" w:cs="Times New Roman"/>
          <w:position w:val="10"/>
          <w:sz w:val="24"/>
          <w:szCs w:val="24"/>
          <w:lang w:val="fr-FR" w:eastAsia="fr-FR"/>
        </w:rPr>
      </w:pPr>
      <w:r w:rsidRPr="00490432">
        <w:rPr>
          <w:rFonts w:ascii="Verdana" w:eastAsia="Times New Roman" w:hAnsi="Verdana" w:cs="Times New Roman"/>
          <w:position w:val="10"/>
          <w:sz w:val="24"/>
          <w:szCs w:val="24"/>
          <w:lang w:val="fr-FR" w:eastAsia="fr-FR"/>
        </w:rPr>
        <w:t xml:space="preserve">Acte de soumission dûment rempli suivant le modèle en </w:t>
      </w:r>
      <w:r w:rsidR="00401753" w:rsidRPr="00490432">
        <w:rPr>
          <w:rFonts w:ascii="Verdana" w:eastAsia="Times New Roman" w:hAnsi="Verdana" w:cs="Times New Roman"/>
          <w:position w:val="10"/>
          <w:sz w:val="24"/>
          <w:szCs w:val="24"/>
          <w:lang w:val="fr-FR" w:eastAsia="fr-FR"/>
        </w:rPr>
        <w:t>annexe ;</w:t>
      </w:r>
    </w:p>
    <w:p w:rsidR="00490432" w:rsidRPr="00490432" w:rsidRDefault="00490432" w:rsidP="00490432">
      <w:pPr>
        <w:numPr>
          <w:ilvl w:val="0"/>
          <w:numId w:val="10"/>
        </w:numPr>
        <w:spacing w:after="0" w:line="240" w:lineRule="auto"/>
        <w:contextualSpacing/>
        <w:jc w:val="both"/>
        <w:rPr>
          <w:rFonts w:ascii="Verdana" w:eastAsia="Times New Roman" w:hAnsi="Verdana" w:cs="Times New Roman"/>
          <w:position w:val="10"/>
          <w:sz w:val="24"/>
          <w:szCs w:val="24"/>
          <w:lang w:val="fr-FR" w:eastAsia="fr-FR"/>
        </w:rPr>
      </w:pPr>
      <w:r w:rsidRPr="00490432">
        <w:rPr>
          <w:rFonts w:ascii="Verdana" w:eastAsia="Times New Roman" w:hAnsi="Verdana" w:cs="Times New Roman"/>
          <w:position w:val="10"/>
          <w:sz w:val="24"/>
          <w:szCs w:val="24"/>
          <w:lang w:val="fr-FR" w:eastAsia="fr-FR"/>
        </w:rPr>
        <w:t xml:space="preserve">Le bordereau des prix suivant le modèle en annexe ;  </w:t>
      </w:r>
    </w:p>
    <w:p w:rsidR="00490432" w:rsidRPr="00490432" w:rsidRDefault="00490432" w:rsidP="00490432">
      <w:pPr>
        <w:numPr>
          <w:ilvl w:val="0"/>
          <w:numId w:val="10"/>
        </w:numPr>
        <w:spacing w:after="120" w:line="240" w:lineRule="auto"/>
        <w:contextualSpacing/>
        <w:jc w:val="both"/>
        <w:rPr>
          <w:rFonts w:ascii="Verdana" w:eastAsia="Times New Roman" w:hAnsi="Verdana" w:cs="Times New Roman"/>
          <w:position w:val="10"/>
          <w:sz w:val="24"/>
          <w:szCs w:val="24"/>
          <w:lang w:val="fr-FR" w:eastAsia="fr-FR"/>
        </w:rPr>
      </w:pPr>
      <w:r w:rsidRPr="00490432">
        <w:rPr>
          <w:rFonts w:ascii="Verdana" w:eastAsia="Times New Roman" w:hAnsi="Verdana" w:cs="Times New Roman"/>
          <w:position w:val="10"/>
          <w:sz w:val="24"/>
          <w:szCs w:val="24"/>
          <w:lang w:val="fr-FR" w:eastAsia="fr-FR"/>
        </w:rPr>
        <w:t>Un calendrier de livraison établi selon le modèle en annexe.</w:t>
      </w:r>
    </w:p>
    <w:p w:rsidR="00490432" w:rsidRPr="00490432" w:rsidRDefault="00490432" w:rsidP="00490432">
      <w:pPr>
        <w:spacing w:after="120" w:line="240" w:lineRule="auto"/>
        <w:jc w:val="both"/>
        <w:rPr>
          <w:rFonts w:ascii="Verdana" w:eastAsia="Times New Roman" w:hAnsi="Verdana" w:cs="Times New Roman"/>
          <w:b/>
          <w:position w:val="10"/>
          <w:sz w:val="24"/>
          <w:szCs w:val="24"/>
          <w:lang w:val="fr-FR" w:eastAsia="fr-FR"/>
        </w:rPr>
      </w:pPr>
      <w:r w:rsidRPr="00490432">
        <w:rPr>
          <w:rFonts w:ascii="Verdana" w:eastAsia="Times New Roman" w:hAnsi="Verdana" w:cs="Times New Roman"/>
          <w:b/>
          <w:position w:val="10"/>
          <w:sz w:val="24"/>
          <w:szCs w:val="24"/>
          <w:lang w:val="fr-FR" w:eastAsia="fr-FR"/>
        </w:rPr>
        <w:t xml:space="preserve">N.B:  1) Le maître de l’ouvrage se réserve le droit de demander des éclaircissements sur la conformité des documents demandés ci-haut, conformément à l’article 183 du Code des Marchés Publics ;  </w:t>
      </w:r>
    </w:p>
    <w:p w:rsidR="00490432" w:rsidRPr="00490432" w:rsidRDefault="00490432" w:rsidP="00490432">
      <w:pPr>
        <w:spacing w:after="120" w:line="240" w:lineRule="auto"/>
        <w:ind w:left="720"/>
        <w:contextualSpacing/>
        <w:rPr>
          <w:rFonts w:ascii="Verdana" w:eastAsia="Times New Roman" w:hAnsi="Verdana" w:cs="Times New Roman"/>
          <w:b/>
          <w:position w:val="10"/>
          <w:sz w:val="24"/>
          <w:szCs w:val="24"/>
          <w:lang w:val="fr-FR" w:eastAsia="fr-FR"/>
        </w:rPr>
      </w:pPr>
      <w:r w:rsidRPr="00490432">
        <w:rPr>
          <w:rFonts w:ascii="Verdana" w:eastAsia="Times New Roman" w:hAnsi="Verdana" w:cs="Times New Roman"/>
          <w:b/>
          <w:position w:val="10"/>
          <w:sz w:val="24"/>
          <w:szCs w:val="24"/>
          <w:lang w:val="fr-FR" w:eastAsia="fr-FR"/>
        </w:rPr>
        <w:t xml:space="preserve">2) Les chèques certifiés pour la garantie de soumission ne sont pas permis pour la garantie de soumission et font objet de rejet lors de l’analyse. </w:t>
      </w:r>
    </w:p>
    <w:p w:rsidR="00490432" w:rsidRPr="00490432" w:rsidRDefault="00490432" w:rsidP="00490432">
      <w:pPr>
        <w:spacing w:after="120" w:line="240" w:lineRule="auto"/>
        <w:ind w:left="720"/>
        <w:contextualSpacing/>
        <w:rPr>
          <w:rFonts w:ascii="Verdana" w:eastAsia="Times New Roman" w:hAnsi="Verdana" w:cs="Times New Roman"/>
          <w:b/>
          <w:position w:val="10"/>
          <w:sz w:val="24"/>
          <w:szCs w:val="24"/>
          <w:lang w:val="fr-FR" w:eastAsia="fr-FR"/>
        </w:rPr>
      </w:pPr>
      <w:r w:rsidRPr="00490432">
        <w:rPr>
          <w:rFonts w:ascii="Verdana" w:eastAsia="Times New Roman" w:hAnsi="Verdana" w:cs="Times New Roman"/>
          <w:b/>
          <w:position w:val="10"/>
          <w:sz w:val="24"/>
          <w:szCs w:val="24"/>
          <w:lang w:val="fr-FR" w:eastAsia="fr-FR"/>
        </w:rPr>
        <w:t>3) L’OBR ne va pas intervenir pour demander des devises requis par le soumissionnaire pour payer ses fournisseurs étrangers.</w:t>
      </w:r>
    </w:p>
    <w:p w:rsidR="0014714C" w:rsidRDefault="0014714C" w:rsidP="00490432">
      <w:pPr>
        <w:spacing w:after="0" w:line="240" w:lineRule="auto"/>
        <w:jc w:val="both"/>
        <w:rPr>
          <w:rFonts w:ascii="Verdana" w:eastAsia="Times New Roman" w:hAnsi="Verdana" w:cs="Times New Roman"/>
          <w:b/>
          <w:position w:val="10"/>
          <w:sz w:val="24"/>
          <w:szCs w:val="24"/>
          <w:lang w:val="fr-FR" w:eastAsia="fr-FR"/>
        </w:rPr>
      </w:pPr>
    </w:p>
    <w:p w:rsidR="00490432" w:rsidRPr="00DB23FA" w:rsidRDefault="00490432" w:rsidP="00DB23FA">
      <w:pPr>
        <w:spacing w:after="0" w:line="240" w:lineRule="auto"/>
        <w:jc w:val="both"/>
        <w:rPr>
          <w:rFonts w:ascii="Verdana" w:eastAsia="Times New Roman" w:hAnsi="Verdana" w:cs="Times New Roman"/>
          <w:b/>
          <w:i/>
          <w:position w:val="10"/>
          <w:sz w:val="24"/>
          <w:szCs w:val="24"/>
          <w:lang w:val="fr-FR" w:eastAsia="fr-FR"/>
        </w:rPr>
      </w:pPr>
      <w:r w:rsidRPr="00490432">
        <w:rPr>
          <w:rFonts w:ascii="Verdana" w:eastAsia="Times New Roman" w:hAnsi="Verdana" w:cs="Times New Roman"/>
          <w:b/>
          <w:sz w:val="24"/>
          <w:szCs w:val="24"/>
          <w:lang w:val="fr-FR" w:eastAsia="fr-FR"/>
        </w:rPr>
        <w:t>8. Langue de l’offre</w:t>
      </w:r>
      <w:bookmarkEnd w:id="1"/>
      <w:r w:rsidRPr="00490432">
        <w:rPr>
          <w:rFonts w:ascii="Verdana" w:eastAsia="Times New Roman" w:hAnsi="Verdana" w:cs="Times New Roman"/>
          <w:b/>
          <w:sz w:val="24"/>
          <w:szCs w:val="24"/>
          <w:lang w:val="fr-FR" w:eastAsia="fr-FR"/>
        </w:rPr>
        <w:tab/>
      </w:r>
    </w:p>
    <w:p w:rsidR="00490432" w:rsidRPr="00490432" w:rsidRDefault="00490432" w:rsidP="00490432">
      <w:pPr>
        <w:suppressAutoHyphens/>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L’offre ainsi que tous les documents et correspondances concernant la soumission, échangés entre le soumissionnaire et l’Acheteur, seront rédigés en langue française. </w:t>
      </w:r>
    </w:p>
    <w:p w:rsidR="00490432" w:rsidRPr="00490432" w:rsidRDefault="00490432" w:rsidP="00490432">
      <w:pPr>
        <w:tabs>
          <w:tab w:val="left" w:pos="426"/>
        </w:tabs>
        <w:spacing w:after="0" w:line="240" w:lineRule="auto"/>
        <w:ind w:right="-72"/>
        <w:jc w:val="both"/>
        <w:rPr>
          <w:rFonts w:ascii="Verdana" w:eastAsia="Times New Roman" w:hAnsi="Verdana" w:cs="Times New Roman"/>
          <w:sz w:val="24"/>
          <w:szCs w:val="24"/>
          <w:lang w:val="fr-FR" w:eastAsia="fr-FR"/>
        </w:rPr>
      </w:pPr>
      <w:bookmarkStart w:id="2" w:name="_Toc348175768"/>
    </w:p>
    <w:p w:rsidR="00490432" w:rsidRPr="00490432" w:rsidRDefault="00490432" w:rsidP="00490432">
      <w:pPr>
        <w:tabs>
          <w:tab w:val="left" w:pos="426"/>
        </w:tab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9. Montant de l’offre</w:t>
      </w:r>
      <w:bookmarkEnd w:id="2"/>
      <w:r w:rsidRPr="00490432">
        <w:rPr>
          <w:rFonts w:ascii="Verdana" w:eastAsia="Times New Roman" w:hAnsi="Verdana" w:cs="Times New Roman"/>
          <w:b/>
          <w:sz w:val="24"/>
          <w:szCs w:val="24"/>
          <w:lang w:val="fr-FR" w:eastAsia="fr-FR"/>
        </w:rPr>
        <w:t xml:space="preserve"> et rabais éventuels</w:t>
      </w:r>
      <w:r w:rsidRPr="00490432">
        <w:rPr>
          <w:rFonts w:ascii="Verdana" w:eastAsia="Times New Roman" w:hAnsi="Verdana" w:cs="Times New Roman"/>
          <w:b/>
          <w:sz w:val="24"/>
          <w:szCs w:val="24"/>
          <w:lang w:val="fr-FR" w:eastAsia="fr-FR"/>
        </w:rPr>
        <w:tab/>
      </w:r>
    </w:p>
    <w:p w:rsidR="00490432" w:rsidRPr="00490432" w:rsidRDefault="00490432" w:rsidP="00490432">
      <w:pPr>
        <w:spacing w:after="0" w:line="240" w:lineRule="atLeast"/>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 montant, tel que détaillé dans l’offre financière, sera calculé et chiffré sur base du bordereau des </w:t>
      </w:r>
      <w:r w:rsidR="0014714C" w:rsidRPr="00490432">
        <w:rPr>
          <w:rFonts w:ascii="Verdana" w:eastAsia="Times New Roman" w:hAnsi="Verdana" w:cs="Times New Roman"/>
          <w:sz w:val="24"/>
          <w:szCs w:val="24"/>
          <w:lang w:val="fr-FR" w:eastAsia="fr-FR"/>
        </w:rPr>
        <w:t>prix présenté</w:t>
      </w:r>
      <w:r w:rsidRPr="00490432">
        <w:rPr>
          <w:rFonts w:ascii="Verdana" w:eastAsia="Times New Roman" w:hAnsi="Verdana" w:cs="Times New Roman"/>
          <w:sz w:val="24"/>
          <w:szCs w:val="24"/>
          <w:lang w:val="fr-FR" w:eastAsia="fr-FR"/>
        </w:rPr>
        <w:t xml:space="preserve"> par le soumissionnaire.</w:t>
      </w:r>
    </w:p>
    <w:p w:rsidR="00490432" w:rsidRPr="00490432" w:rsidRDefault="00490432" w:rsidP="00490432">
      <w:pPr>
        <w:spacing w:after="0" w:line="240" w:lineRule="atLeast"/>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 soumissionnaire indiquera donc, les prix unitaires de toutes les rubriques figurant au bordereau des prix et les prix totaux, et à chacune des rubriques. </w:t>
      </w:r>
    </w:p>
    <w:p w:rsidR="00490432" w:rsidRPr="00490432" w:rsidRDefault="00490432" w:rsidP="00490432">
      <w:pPr>
        <w:spacing w:after="0" w:line="240" w:lineRule="atLeast"/>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 soumissionnaire indiquera tout rabais inconditionnel et sa méthode d’application sur le formulaire de l’offre. </w:t>
      </w:r>
    </w:p>
    <w:p w:rsidR="00490432" w:rsidRPr="00490432" w:rsidRDefault="00490432" w:rsidP="00490432">
      <w:pPr>
        <w:spacing w:after="0" w:line="240" w:lineRule="atLeast"/>
        <w:ind w:right="73"/>
        <w:jc w:val="both"/>
        <w:rPr>
          <w:rFonts w:ascii="Verdana" w:eastAsia="Times New Roman" w:hAnsi="Verdana" w:cs="Times New Roman"/>
          <w:sz w:val="24"/>
          <w:szCs w:val="24"/>
          <w:u w:val="single"/>
          <w:lang w:val="fr-FR" w:eastAsia="fr-FR"/>
        </w:rPr>
      </w:pPr>
      <w:r w:rsidRPr="00490432">
        <w:rPr>
          <w:rFonts w:ascii="Verdana" w:eastAsia="Times New Roman" w:hAnsi="Verdana" w:cs="Times New Roman"/>
          <w:sz w:val="24"/>
          <w:szCs w:val="24"/>
          <w:lang w:val="fr-FR" w:eastAsia="fr-FR"/>
        </w:rPr>
        <w:t>Le Marché est ferme, non révisable et non actualisable.</w:t>
      </w:r>
    </w:p>
    <w:p w:rsidR="00490432" w:rsidRPr="00490432" w:rsidRDefault="00490432" w:rsidP="00490432">
      <w:pPr>
        <w:tabs>
          <w:tab w:val="left" w:pos="426"/>
        </w:tabs>
        <w:spacing w:after="0" w:line="240" w:lineRule="auto"/>
        <w:ind w:right="-72"/>
        <w:jc w:val="both"/>
        <w:rPr>
          <w:rFonts w:ascii="Verdana" w:eastAsia="Times New Roman" w:hAnsi="Verdana" w:cs="Times New Roman"/>
          <w:b/>
          <w:sz w:val="24"/>
          <w:szCs w:val="24"/>
          <w:lang w:val="fr-FR" w:eastAsia="fr-FR"/>
        </w:rPr>
      </w:pPr>
    </w:p>
    <w:p w:rsidR="00490432" w:rsidRPr="00490432" w:rsidRDefault="00490432" w:rsidP="00490432">
      <w:pPr>
        <w:tabs>
          <w:tab w:val="left" w:pos="426"/>
        </w:tabs>
        <w:spacing w:after="0" w:line="240" w:lineRule="auto"/>
        <w:ind w:right="-72"/>
        <w:jc w:val="both"/>
        <w:rPr>
          <w:rFonts w:ascii="Verdana" w:eastAsia="Times New Roman" w:hAnsi="Verdana" w:cs="Times New Roman"/>
          <w:b/>
          <w:sz w:val="24"/>
          <w:szCs w:val="24"/>
          <w:lang w:val="fr-FR" w:eastAsia="fr-FR"/>
        </w:rPr>
      </w:pPr>
      <w:bookmarkStart w:id="3" w:name="_Toc348175769"/>
      <w:r w:rsidRPr="00490432">
        <w:rPr>
          <w:rFonts w:ascii="Verdana" w:eastAsia="Times New Roman" w:hAnsi="Verdana" w:cs="Times New Roman"/>
          <w:b/>
          <w:sz w:val="24"/>
          <w:szCs w:val="24"/>
          <w:lang w:val="fr-FR" w:eastAsia="fr-FR"/>
        </w:rPr>
        <w:t>10. Monnaie de soumission</w:t>
      </w:r>
      <w:bookmarkEnd w:id="3"/>
    </w:p>
    <w:p w:rsidR="00490432" w:rsidRPr="00490432" w:rsidRDefault="00490432" w:rsidP="0014714C">
      <w:pPr>
        <w:spacing w:after="0" w:line="240" w:lineRule="auto"/>
        <w:ind w:left="900" w:hanging="900"/>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Les soumissionnaires locaux doivent exprimer leurs prix en monnaie burundaise TVAC.</w:t>
      </w:r>
    </w:p>
    <w:p w:rsidR="00490432" w:rsidRPr="00490432" w:rsidRDefault="00490432" w:rsidP="00490432">
      <w:pPr>
        <w:spacing w:after="0" w:line="240" w:lineRule="auto"/>
        <w:jc w:val="both"/>
        <w:outlineLvl w:val="0"/>
        <w:rPr>
          <w:rFonts w:ascii="Verdana" w:eastAsia="Times New Roman" w:hAnsi="Verdana" w:cs="Times New Roman"/>
          <w:sz w:val="24"/>
          <w:szCs w:val="24"/>
          <w:lang w:val="fr-FR" w:eastAsia="fr-FR"/>
        </w:rPr>
      </w:pPr>
    </w:p>
    <w:p w:rsidR="00490432" w:rsidRPr="00490432" w:rsidRDefault="00490432" w:rsidP="00490432">
      <w:pPr>
        <w:tabs>
          <w:tab w:val="left" w:pos="540"/>
        </w:tabs>
        <w:spacing w:after="0" w:line="240" w:lineRule="auto"/>
        <w:ind w:right="-72"/>
        <w:jc w:val="both"/>
        <w:rPr>
          <w:rFonts w:ascii="Verdana" w:eastAsia="Times New Roman" w:hAnsi="Verdana" w:cs="Times New Roman"/>
          <w:b/>
          <w:sz w:val="24"/>
          <w:szCs w:val="24"/>
          <w:lang w:val="fr-FR" w:eastAsia="fr-FR"/>
        </w:rPr>
      </w:pPr>
      <w:bookmarkStart w:id="4" w:name="_Toc348175770"/>
      <w:r w:rsidRPr="00490432">
        <w:rPr>
          <w:rFonts w:ascii="Verdana" w:eastAsia="Times New Roman" w:hAnsi="Verdana" w:cs="Times New Roman"/>
          <w:b/>
          <w:sz w:val="24"/>
          <w:szCs w:val="24"/>
          <w:lang w:val="fr-FR" w:eastAsia="fr-FR"/>
        </w:rPr>
        <w:t>11. Validité des offres</w:t>
      </w:r>
      <w:bookmarkEnd w:id="4"/>
      <w:r w:rsidRPr="00490432">
        <w:rPr>
          <w:rFonts w:ascii="Verdana" w:eastAsia="Times New Roman" w:hAnsi="Verdana" w:cs="Times New Roman"/>
          <w:b/>
          <w:sz w:val="24"/>
          <w:szCs w:val="24"/>
          <w:lang w:val="fr-FR" w:eastAsia="fr-FR"/>
        </w:rPr>
        <w:tab/>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Les offres sont valables pendant une période de </w:t>
      </w:r>
      <w:r w:rsidR="0014714C">
        <w:rPr>
          <w:rFonts w:ascii="Verdana" w:eastAsia="Times New Roman" w:hAnsi="Verdana" w:cs="Times New Roman"/>
          <w:sz w:val="24"/>
          <w:szCs w:val="24"/>
          <w:lang w:val="fr-FR" w:eastAsia="fr-FR"/>
        </w:rPr>
        <w:t>cent vingt</w:t>
      </w:r>
      <w:r w:rsidRPr="00490432">
        <w:rPr>
          <w:rFonts w:ascii="Verdana" w:eastAsia="Times New Roman" w:hAnsi="Verdana" w:cs="Times New Roman"/>
          <w:sz w:val="24"/>
          <w:szCs w:val="24"/>
          <w:lang w:val="fr-FR" w:eastAsia="fr-FR"/>
        </w:rPr>
        <w:t xml:space="preserve"> (</w:t>
      </w:r>
      <w:r w:rsidR="0014714C">
        <w:rPr>
          <w:rFonts w:ascii="Verdana" w:eastAsia="Times New Roman" w:hAnsi="Verdana" w:cs="Times New Roman"/>
          <w:sz w:val="24"/>
          <w:szCs w:val="24"/>
          <w:lang w:val="fr-FR" w:eastAsia="fr-FR"/>
        </w:rPr>
        <w:t>12</w:t>
      </w:r>
      <w:r w:rsidRPr="00490432">
        <w:rPr>
          <w:rFonts w:ascii="Verdana" w:eastAsia="Times New Roman" w:hAnsi="Verdana" w:cs="Times New Roman"/>
          <w:sz w:val="24"/>
          <w:szCs w:val="24"/>
          <w:lang w:val="fr-FR" w:eastAsia="fr-FR"/>
        </w:rPr>
        <w:t xml:space="preserve">0) jours calendaires à compter de la date limite de dépôt des offres. </w:t>
      </w:r>
    </w:p>
    <w:p w:rsidR="00490432" w:rsidRPr="00490432" w:rsidRDefault="00490432" w:rsidP="00490432">
      <w:pPr>
        <w:suppressAutoHyphens/>
        <w:spacing w:after="0" w:line="240" w:lineRule="auto"/>
        <w:ind w:right="-72"/>
        <w:jc w:val="both"/>
        <w:rPr>
          <w:rFonts w:ascii="Verdana" w:eastAsia="Times New Roman" w:hAnsi="Verdana" w:cs="Times New Roman"/>
          <w:b/>
          <w:sz w:val="24"/>
          <w:szCs w:val="24"/>
          <w:lang w:val="fr-FR" w:eastAsia="fr-FR"/>
        </w:rPr>
      </w:pPr>
      <w:bookmarkStart w:id="5" w:name="_Toc340304814"/>
    </w:p>
    <w:p w:rsidR="00490432" w:rsidRPr="00490432" w:rsidRDefault="00490432" w:rsidP="00490432">
      <w:pPr>
        <w:suppressAutoHyphen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12. Garantie bancaire d</w:t>
      </w:r>
      <w:bookmarkEnd w:id="5"/>
      <w:r w:rsidRPr="00490432">
        <w:rPr>
          <w:rFonts w:ascii="Verdana" w:eastAsia="Times New Roman" w:hAnsi="Verdana" w:cs="Times New Roman"/>
          <w:b/>
          <w:sz w:val="24"/>
          <w:szCs w:val="24"/>
          <w:lang w:val="fr-FR" w:eastAsia="fr-FR"/>
        </w:rPr>
        <w:t>e soumission</w:t>
      </w:r>
    </w:p>
    <w:p w:rsidR="00C10A6E" w:rsidRPr="00017F98" w:rsidRDefault="00490432" w:rsidP="00C10A6E">
      <w:pPr>
        <w:pStyle w:val="Default"/>
        <w:spacing w:before="240" w:line="276" w:lineRule="auto"/>
        <w:jc w:val="both"/>
        <w:rPr>
          <w:rFonts w:ascii="Verdana" w:hAnsi="Verdana"/>
          <w:b w:val="0"/>
          <w:bCs w:val="0"/>
          <w:color w:val="auto"/>
        </w:rPr>
      </w:pPr>
      <w:r w:rsidRPr="00C10A6E">
        <w:rPr>
          <w:rFonts w:ascii="Verdana" w:eastAsia="Times New Roman" w:hAnsi="Verdana" w:cs="Times New Roman"/>
          <w:b w:val="0"/>
          <w:lang w:eastAsia="fr-FR"/>
        </w:rPr>
        <w:t>Une garantie bancaire de</w:t>
      </w:r>
      <w:r w:rsidR="0014714C" w:rsidRPr="00C10A6E">
        <w:rPr>
          <w:rFonts w:ascii="Verdana" w:eastAsia="Times New Roman" w:hAnsi="Verdana" w:cs="Times New Roman"/>
          <w:b w:val="0"/>
          <w:lang w:eastAsia="fr-FR"/>
        </w:rPr>
        <w:t xml:space="preserve"> cinq cent mille</w:t>
      </w:r>
      <w:r w:rsidR="00C10A6E">
        <w:rPr>
          <w:rFonts w:ascii="Verdana" w:eastAsia="Times New Roman" w:hAnsi="Verdana" w:cs="Times New Roman"/>
          <w:b w:val="0"/>
          <w:lang w:eastAsia="fr-FR"/>
        </w:rPr>
        <w:t xml:space="preserve"> francs Burundais (500 000 </w:t>
      </w:r>
      <w:proofErr w:type="spellStart"/>
      <w:r w:rsidR="00C10A6E">
        <w:rPr>
          <w:rFonts w:ascii="Verdana" w:eastAsia="Times New Roman" w:hAnsi="Verdana" w:cs="Times New Roman"/>
          <w:b w:val="0"/>
          <w:lang w:eastAsia="fr-FR"/>
        </w:rPr>
        <w:t>Fbu</w:t>
      </w:r>
      <w:proofErr w:type="spellEnd"/>
      <w:r w:rsidR="00C10A6E">
        <w:rPr>
          <w:rFonts w:ascii="Verdana" w:eastAsia="Times New Roman" w:hAnsi="Verdana" w:cs="Times New Roman"/>
          <w:b w:val="0"/>
          <w:lang w:eastAsia="fr-FR"/>
        </w:rPr>
        <w:t>)</w:t>
      </w:r>
      <w:r w:rsidR="0014714C" w:rsidRPr="00C10A6E">
        <w:rPr>
          <w:rFonts w:ascii="Verdana" w:eastAsia="Times New Roman" w:hAnsi="Verdana" w:cs="Times New Roman"/>
          <w:b w:val="0"/>
          <w:lang w:eastAsia="fr-FR"/>
        </w:rPr>
        <w:t xml:space="preserve"> est exigé</w:t>
      </w:r>
      <w:bookmarkStart w:id="6" w:name="_Toc340304816"/>
      <w:r w:rsidR="00C10A6E">
        <w:rPr>
          <w:rFonts w:ascii="Verdana" w:eastAsia="Times New Roman" w:hAnsi="Verdana" w:cs="Times New Roman"/>
          <w:lang w:eastAsia="fr-FR"/>
        </w:rPr>
        <w:t>.</w:t>
      </w:r>
      <w:r w:rsidR="00C10A6E" w:rsidRPr="00C10A6E">
        <w:rPr>
          <w:rFonts w:ascii="Verdana" w:hAnsi="Verdana"/>
          <w:b w:val="0"/>
          <w:bCs w:val="0"/>
        </w:rPr>
        <w:t xml:space="preserve"> </w:t>
      </w:r>
      <w:r w:rsidR="00C10A6E">
        <w:rPr>
          <w:rFonts w:ascii="Verdana" w:hAnsi="Verdana"/>
          <w:b w:val="0"/>
          <w:bCs w:val="0"/>
          <w:color w:val="auto"/>
        </w:rPr>
        <w:t xml:space="preserve">La garantie bancaire est libellée en Francs Burundais par une institution financière agréée </w:t>
      </w:r>
      <w:r w:rsidR="00C10A6E" w:rsidRPr="00017F98">
        <w:rPr>
          <w:rFonts w:ascii="Verdana" w:hAnsi="Verdana"/>
          <w:b w:val="0"/>
          <w:bCs w:val="0"/>
          <w:color w:val="auto"/>
        </w:rPr>
        <w:t>par</w:t>
      </w:r>
      <w:r w:rsidR="00C10A6E">
        <w:rPr>
          <w:rFonts w:ascii="Verdana" w:hAnsi="Verdana"/>
          <w:b w:val="0"/>
          <w:bCs w:val="0"/>
          <w:color w:val="auto"/>
        </w:rPr>
        <w:t xml:space="preserve"> la BRB. Les soumissionnaires devront préciser l’adresse physique et électronique de l’institution financière émettrice de ladite garantie. Cette garantie expirera 30 jours après la durée de validité des offres.</w:t>
      </w:r>
    </w:p>
    <w:p w:rsidR="00490432" w:rsidRPr="00490432" w:rsidRDefault="00490432" w:rsidP="0014714C">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13. Forme et signature de l’offre</w:t>
      </w:r>
      <w:bookmarkEnd w:id="6"/>
      <w:r w:rsidRPr="00490432">
        <w:rPr>
          <w:rFonts w:ascii="Verdana" w:eastAsia="Times New Roman" w:hAnsi="Verdana" w:cs="Times New Roman"/>
          <w:b/>
          <w:sz w:val="24"/>
          <w:szCs w:val="24"/>
          <w:lang w:val="fr-FR" w:eastAsia="fr-FR"/>
        </w:rPr>
        <w:tab/>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Le soumissionnaire préparera un original et cinq copies de l’offre, mentionnant clairement sur les exemplaires ”</w:t>
      </w:r>
      <w:r w:rsidRPr="00490432">
        <w:rPr>
          <w:rFonts w:ascii="Verdana" w:eastAsia="Times New Roman" w:hAnsi="Verdana" w:cs="Times New Roman"/>
          <w:b/>
          <w:spacing w:val="-3"/>
          <w:sz w:val="24"/>
          <w:szCs w:val="24"/>
          <w:lang w:val="fr-FR"/>
        </w:rPr>
        <w:t>ORIGINAL</w:t>
      </w:r>
      <w:r w:rsidRPr="00490432">
        <w:rPr>
          <w:rFonts w:ascii="Verdana" w:eastAsia="Times New Roman" w:hAnsi="Verdana" w:cs="Times New Roman"/>
          <w:spacing w:val="-3"/>
          <w:sz w:val="24"/>
          <w:szCs w:val="24"/>
          <w:lang w:val="fr-FR"/>
        </w:rPr>
        <w:t>” et ”</w:t>
      </w:r>
      <w:r w:rsidRPr="00490432">
        <w:rPr>
          <w:rFonts w:ascii="Verdana" w:eastAsia="Times New Roman" w:hAnsi="Verdana" w:cs="Times New Roman"/>
          <w:b/>
          <w:spacing w:val="-3"/>
          <w:sz w:val="24"/>
          <w:szCs w:val="24"/>
          <w:lang w:val="fr-FR"/>
        </w:rPr>
        <w:t>COPIE</w:t>
      </w:r>
      <w:r w:rsidRPr="00490432">
        <w:rPr>
          <w:rFonts w:ascii="Verdana" w:eastAsia="Times New Roman" w:hAnsi="Verdana" w:cs="Times New Roman"/>
          <w:spacing w:val="-3"/>
          <w:sz w:val="24"/>
          <w:szCs w:val="24"/>
          <w:lang w:val="fr-FR"/>
        </w:rPr>
        <w:t xml:space="preserve">” selon le cas. En cas de différence entre eux, l’original fera foi. Ces exemplaires seront dactylographiés ou écrits à l’encre indélébile et seront signés par le soumissionnaire ou par une (des) personne(s) dûment autorisée(s) à engager celui-ci.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Toutes les pages de l’offre, sauf les prospectus imprimés, seront paraphées par le(s) signataire(s). L’offre ne contiendra aucune mention, interligne, rature ou surcharge qui ne soit paraphé par le(s) signataire(s).</w:t>
      </w:r>
    </w:p>
    <w:p w:rsidR="00490432" w:rsidRPr="00490432" w:rsidRDefault="00490432" w:rsidP="00490432">
      <w:pPr>
        <w:suppressAutoHyphens/>
        <w:spacing w:after="0" w:line="240" w:lineRule="auto"/>
        <w:ind w:right="-72"/>
        <w:jc w:val="both"/>
        <w:rPr>
          <w:rFonts w:ascii="Verdana" w:eastAsia="Times New Roman" w:hAnsi="Verdana" w:cs="Times New Roman"/>
          <w:spacing w:val="-3"/>
          <w:sz w:val="24"/>
          <w:szCs w:val="24"/>
          <w:lang w:val="fr-FR"/>
        </w:rPr>
      </w:pPr>
      <w:bookmarkStart w:id="7" w:name="_Toc340304817"/>
    </w:p>
    <w:p w:rsidR="00490432" w:rsidRPr="00490432" w:rsidRDefault="00490432" w:rsidP="00490432">
      <w:pPr>
        <w:suppressAutoHyphen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D.  </w:t>
      </w:r>
      <w:r w:rsidRPr="00490432">
        <w:rPr>
          <w:rFonts w:ascii="Verdana" w:eastAsia="Times New Roman" w:hAnsi="Verdana" w:cs="Times New Roman"/>
          <w:b/>
          <w:sz w:val="24"/>
          <w:szCs w:val="24"/>
          <w:u w:val="single"/>
          <w:lang w:val="fr-FR" w:eastAsia="fr-FR"/>
        </w:rPr>
        <w:t>DEPOT DES OFFRES</w:t>
      </w:r>
      <w:bookmarkEnd w:id="7"/>
    </w:p>
    <w:p w:rsidR="00490432" w:rsidRPr="00490432" w:rsidRDefault="00490432" w:rsidP="00490432">
      <w:pPr>
        <w:suppressAutoHyphens/>
        <w:spacing w:after="0" w:line="240" w:lineRule="auto"/>
        <w:ind w:right="-72"/>
        <w:jc w:val="both"/>
        <w:rPr>
          <w:rFonts w:ascii="Verdana" w:eastAsia="Times New Roman" w:hAnsi="Verdana" w:cs="Times New Roman"/>
          <w:b/>
          <w:sz w:val="24"/>
          <w:szCs w:val="24"/>
          <w:lang w:val="fr-FR" w:eastAsia="fr-FR"/>
        </w:rPr>
      </w:pPr>
      <w:bookmarkStart w:id="8" w:name="_Toc340304818"/>
    </w:p>
    <w:p w:rsidR="00490432" w:rsidRPr="00490432" w:rsidRDefault="00490432" w:rsidP="00490432">
      <w:pPr>
        <w:suppressAutoHyphen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14. Cachetage et marquage des offres</w:t>
      </w:r>
      <w:bookmarkEnd w:id="8"/>
      <w:r w:rsidRPr="00490432">
        <w:rPr>
          <w:rFonts w:ascii="Verdana" w:eastAsia="Times New Roman" w:hAnsi="Verdana" w:cs="Times New Roman"/>
          <w:b/>
          <w:sz w:val="24"/>
          <w:szCs w:val="24"/>
          <w:lang w:val="fr-FR" w:eastAsia="fr-FR"/>
        </w:rPr>
        <w:tab/>
      </w:r>
    </w:p>
    <w:p w:rsidR="00490432" w:rsidRPr="00490432" w:rsidRDefault="00490432" w:rsidP="00490432">
      <w:pPr>
        <w:suppressAutoHyphens/>
        <w:spacing w:after="0" w:line="240" w:lineRule="auto"/>
        <w:ind w:left="360" w:right="-72" w:hanging="426"/>
        <w:jc w:val="both"/>
        <w:rPr>
          <w:rFonts w:ascii="Verdana" w:eastAsia="Times New Roman" w:hAnsi="Verdana" w:cs="Times New Roman"/>
          <w:sz w:val="24"/>
          <w:szCs w:val="24"/>
          <w:lang w:val="fr-FR" w:eastAsia="fr-FR"/>
        </w:rPr>
      </w:pPr>
    </w:p>
    <w:p w:rsidR="00490432" w:rsidRPr="00C10A6E" w:rsidRDefault="00490432" w:rsidP="00C10A6E">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Les soumissionnaires placeront l’original et les copies de leurs offres dans deux enveloppes séparées portant la mention </w:t>
      </w:r>
      <w:r w:rsidRPr="00490432">
        <w:rPr>
          <w:rFonts w:ascii="Verdana" w:eastAsia="Times New Roman" w:hAnsi="Verdana" w:cs="Times New Roman"/>
          <w:b/>
          <w:spacing w:val="-3"/>
          <w:sz w:val="24"/>
          <w:szCs w:val="24"/>
          <w:lang w:val="fr-FR"/>
        </w:rPr>
        <w:t>”OFFRE TECHNIQUE”</w:t>
      </w:r>
      <w:r w:rsidRPr="00490432">
        <w:rPr>
          <w:rFonts w:ascii="Verdana" w:eastAsia="Times New Roman" w:hAnsi="Verdana" w:cs="Times New Roman"/>
          <w:spacing w:val="-3"/>
          <w:sz w:val="24"/>
          <w:szCs w:val="24"/>
          <w:lang w:val="fr-FR"/>
        </w:rPr>
        <w:t xml:space="preserve"> et </w:t>
      </w:r>
      <w:r w:rsidRPr="00490432">
        <w:rPr>
          <w:rFonts w:ascii="Verdana" w:eastAsia="Times New Roman" w:hAnsi="Verdana" w:cs="Times New Roman"/>
          <w:b/>
          <w:spacing w:val="-3"/>
          <w:sz w:val="24"/>
          <w:szCs w:val="24"/>
          <w:lang w:val="fr-FR"/>
        </w:rPr>
        <w:t xml:space="preserve">”OFFRE FINANCIERE” </w:t>
      </w:r>
      <w:r w:rsidRPr="00490432">
        <w:rPr>
          <w:rFonts w:ascii="Verdana" w:eastAsia="Times New Roman" w:hAnsi="Verdana" w:cs="Times New Roman"/>
          <w:spacing w:val="-3"/>
          <w:sz w:val="24"/>
          <w:szCs w:val="24"/>
          <w:lang w:val="fr-FR"/>
        </w:rPr>
        <w:t>selon le cas.  Ces enveloppes seront ensuite placées dans une enveloppe extérieure.</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Les enveloppes intérieures et extérieures devront :</w:t>
      </w:r>
    </w:p>
    <w:p w:rsidR="00490432" w:rsidRPr="00490432" w:rsidRDefault="00490432" w:rsidP="00490432">
      <w:pPr>
        <w:numPr>
          <w:ilvl w:val="0"/>
          <w:numId w:val="4"/>
        </w:numPr>
        <w:tabs>
          <w:tab w:val="num" w:pos="1770"/>
        </w:tabs>
        <w:suppressAutoHyphens/>
        <w:spacing w:after="0" w:line="240" w:lineRule="auto"/>
        <w:ind w:right="-72"/>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être</w:t>
      </w:r>
      <w:proofErr w:type="gramEnd"/>
      <w:r w:rsidRPr="00490432">
        <w:rPr>
          <w:rFonts w:ascii="Verdana" w:eastAsia="Times New Roman" w:hAnsi="Verdana" w:cs="Times New Roman"/>
          <w:sz w:val="24"/>
          <w:szCs w:val="24"/>
          <w:lang w:val="fr-FR" w:eastAsia="fr-FR"/>
        </w:rPr>
        <w:t xml:space="preserve"> adressées à l’Acheteur à l’adresse indiquée dans le RPAO ;</w:t>
      </w:r>
    </w:p>
    <w:p w:rsidR="00490432" w:rsidRPr="00490432" w:rsidRDefault="00490432" w:rsidP="00490432">
      <w:pPr>
        <w:numPr>
          <w:ilvl w:val="0"/>
          <w:numId w:val="4"/>
        </w:numPr>
        <w:tabs>
          <w:tab w:val="num" w:pos="1560"/>
          <w:tab w:val="num" w:pos="1770"/>
        </w:tabs>
        <w:suppressAutoHyphens/>
        <w:spacing w:after="0" w:line="240" w:lineRule="auto"/>
        <w:ind w:right="-72"/>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porter</w:t>
      </w:r>
      <w:proofErr w:type="gramEnd"/>
      <w:r w:rsidRPr="00490432">
        <w:rPr>
          <w:rFonts w:ascii="Verdana" w:eastAsia="Times New Roman" w:hAnsi="Verdana" w:cs="Times New Roman"/>
          <w:sz w:val="24"/>
          <w:szCs w:val="24"/>
          <w:lang w:val="fr-FR" w:eastAsia="fr-FR"/>
        </w:rPr>
        <w:t xml:space="preserve"> le titre et le numéro du DAO, tels qu’indiqués dans les DPAO ; </w:t>
      </w:r>
    </w:p>
    <w:p w:rsidR="00490432" w:rsidRPr="00490432" w:rsidRDefault="00490432" w:rsidP="00490432">
      <w:pPr>
        <w:numPr>
          <w:ilvl w:val="0"/>
          <w:numId w:val="4"/>
        </w:numPr>
        <w:tabs>
          <w:tab w:val="num" w:pos="1560"/>
          <w:tab w:val="num" w:pos="1770"/>
        </w:tabs>
        <w:suppressAutoHyphens/>
        <w:spacing w:after="0" w:line="240" w:lineRule="auto"/>
        <w:ind w:right="-72"/>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porter</w:t>
      </w:r>
      <w:proofErr w:type="gramEnd"/>
      <w:r w:rsidRPr="00490432">
        <w:rPr>
          <w:rFonts w:ascii="Verdana" w:eastAsia="Times New Roman" w:hAnsi="Verdana" w:cs="Times New Roman"/>
          <w:sz w:val="24"/>
          <w:szCs w:val="24"/>
          <w:lang w:val="fr-FR" w:eastAsia="fr-FR"/>
        </w:rPr>
        <w:t xml:space="preserve"> les mots ”</w:t>
      </w:r>
      <w:r w:rsidRPr="00490432">
        <w:rPr>
          <w:rFonts w:ascii="Verdana" w:eastAsia="Times New Roman" w:hAnsi="Verdana" w:cs="Times New Roman"/>
          <w:b/>
          <w:sz w:val="24"/>
          <w:szCs w:val="24"/>
          <w:lang w:val="fr-FR" w:eastAsia="fr-FR"/>
        </w:rPr>
        <w:t xml:space="preserve">NE PAS OUVRIR AVANT LE </w:t>
      </w:r>
      <w:r w:rsidR="00DD4AEB">
        <w:rPr>
          <w:rFonts w:ascii="Verdana" w:eastAsia="Times New Roman" w:hAnsi="Verdana" w:cs="Times New Roman"/>
          <w:b/>
          <w:sz w:val="24"/>
          <w:szCs w:val="24"/>
          <w:lang w:val="fr-FR" w:eastAsia="fr-FR"/>
        </w:rPr>
        <w:t>12</w:t>
      </w:r>
      <w:r w:rsidR="00DD4AEB" w:rsidRPr="00490432">
        <w:rPr>
          <w:rFonts w:ascii="Verdana" w:eastAsia="Times New Roman" w:hAnsi="Verdana" w:cs="Times New Roman"/>
          <w:b/>
          <w:sz w:val="24"/>
          <w:szCs w:val="24"/>
          <w:lang w:val="fr-FR" w:eastAsia="fr-FR"/>
        </w:rPr>
        <w:t xml:space="preserve"> </w:t>
      </w:r>
      <w:r w:rsidRPr="00490432">
        <w:rPr>
          <w:rFonts w:ascii="Verdana" w:eastAsia="Times New Roman" w:hAnsi="Verdana" w:cs="Times New Roman"/>
          <w:b/>
          <w:sz w:val="24"/>
          <w:szCs w:val="24"/>
          <w:lang w:val="fr-FR" w:eastAsia="fr-FR"/>
        </w:rPr>
        <w:t>/</w:t>
      </w:r>
      <w:r w:rsidR="00DD4AEB">
        <w:rPr>
          <w:rFonts w:ascii="Verdana" w:eastAsia="Times New Roman" w:hAnsi="Verdana" w:cs="Times New Roman"/>
          <w:b/>
          <w:sz w:val="24"/>
          <w:szCs w:val="24"/>
          <w:lang w:val="fr-FR" w:eastAsia="fr-FR"/>
        </w:rPr>
        <w:t>09</w:t>
      </w:r>
      <w:r w:rsidRPr="00490432">
        <w:rPr>
          <w:rFonts w:ascii="Verdana" w:eastAsia="Times New Roman" w:hAnsi="Verdana" w:cs="Times New Roman"/>
          <w:b/>
          <w:sz w:val="24"/>
          <w:szCs w:val="24"/>
          <w:lang w:val="fr-FR" w:eastAsia="fr-FR"/>
        </w:rPr>
        <w:t>/202</w:t>
      </w:r>
      <w:r w:rsidR="00C10A6E">
        <w:rPr>
          <w:rFonts w:ascii="Verdana" w:eastAsia="Times New Roman" w:hAnsi="Verdana" w:cs="Times New Roman"/>
          <w:b/>
          <w:sz w:val="24"/>
          <w:szCs w:val="24"/>
          <w:lang w:val="fr-FR" w:eastAsia="fr-FR"/>
        </w:rPr>
        <w:t>3</w:t>
      </w:r>
      <w:r w:rsidRPr="00490432">
        <w:rPr>
          <w:rFonts w:ascii="Verdana" w:eastAsia="Times New Roman" w:hAnsi="Verdana" w:cs="Times New Roman"/>
          <w:sz w:val="24"/>
          <w:szCs w:val="24"/>
          <w:lang w:val="fr-FR" w:eastAsia="fr-FR"/>
        </w:rPr>
        <w:t>.” suivis de la mention de la date et de l’heure fixées pour l’ouverture des offres, comme spécifié dans les DPAO.</w:t>
      </w:r>
    </w:p>
    <w:p w:rsidR="00490432" w:rsidRPr="00490432" w:rsidRDefault="00490432" w:rsidP="00490432">
      <w:pPr>
        <w:tabs>
          <w:tab w:val="num" w:pos="1134"/>
        </w:tabs>
        <w:suppressAutoHyphens/>
        <w:spacing w:after="0" w:line="240" w:lineRule="auto"/>
        <w:ind w:left="1134" w:right="-72" w:hanging="426"/>
        <w:jc w:val="both"/>
        <w:rPr>
          <w:rFonts w:ascii="Verdana" w:eastAsia="Times New Roman" w:hAnsi="Verdana" w:cs="Times New Roman"/>
          <w:sz w:val="24"/>
          <w:szCs w:val="24"/>
          <w:lang w:val="fr-FR" w:eastAsia="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Les enveloppes intérieures porteront également le nom et l’adresse du soumissionnaire de façon à permettre à l’Acheteur de renvoyer l’offre cachetée si elle a été déclarée ”hors délai”.</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Si l’enveloppe intérieure n’est pas cachetée et marquée comme indiqué ci-dessus, l’Acheteur ne sera en aucun cas responsable si l’offre est égarée ou si elle est ouverte prématurément.</w:t>
      </w:r>
      <w:bookmarkStart w:id="9" w:name="_Toc340304819"/>
      <w:r w:rsidRPr="00490432">
        <w:rPr>
          <w:rFonts w:ascii="Verdana" w:eastAsia="Times New Roman" w:hAnsi="Verdana" w:cs="Times New Roman"/>
          <w:spacing w:val="-3"/>
          <w:sz w:val="24"/>
          <w:szCs w:val="24"/>
          <w:lang w:val="fr-FR"/>
        </w:rPr>
        <w:t xml:space="preserv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Les offres doivent être paginées, paraphées et comprendre une table des matières.</w:t>
      </w:r>
    </w:p>
    <w:p w:rsidR="00490432" w:rsidRPr="00490432" w:rsidRDefault="00490432" w:rsidP="00490432">
      <w:pPr>
        <w:tabs>
          <w:tab w:val="num" w:pos="1134"/>
          <w:tab w:val="left" w:pos="2160"/>
          <w:tab w:val="left" w:pos="9144"/>
        </w:tabs>
        <w:suppressAutoHyphens/>
        <w:spacing w:after="0" w:line="240" w:lineRule="auto"/>
        <w:ind w:right="-72"/>
        <w:jc w:val="both"/>
        <w:rPr>
          <w:rFonts w:ascii="Verdana" w:eastAsia="Times New Roman" w:hAnsi="Verdana" w:cs="Times New Roman"/>
          <w:sz w:val="24"/>
          <w:szCs w:val="24"/>
          <w:lang w:val="fr-FR" w:eastAsia="fr-FR"/>
        </w:rPr>
      </w:pPr>
    </w:p>
    <w:p w:rsidR="00490432" w:rsidRPr="00490432" w:rsidRDefault="00490432" w:rsidP="00C10A6E">
      <w:pPr>
        <w:tabs>
          <w:tab w:val="left" w:pos="2160"/>
          <w:tab w:val="left" w:pos="9144"/>
        </w:tabs>
        <w:suppressAutoHyphen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15. Date et heure limite de dépôt des offres</w:t>
      </w:r>
      <w:bookmarkEnd w:id="9"/>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r w:rsidRPr="00490432">
        <w:rPr>
          <w:rFonts w:ascii="Verdana" w:eastAsia="Times New Roman" w:hAnsi="Verdana" w:cs="Times New Roman"/>
          <w:spacing w:val="-3"/>
          <w:sz w:val="24"/>
          <w:szCs w:val="24"/>
          <w:lang w:val="fr-FR"/>
        </w:rPr>
        <w:t xml:space="preserve">Les offres doivent être reçues à l’adresse spécifiée ci-dessus au plus tard </w:t>
      </w:r>
      <w:r w:rsidRPr="00490432">
        <w:rPr>
          <w:rFonts w:ascii="Verdana" w:eastAsia="Times New Roman" w:hAnsi="Verdana" w:cs="Times New Roman"/>
          <w:b/>
          <w:spacing w:val="-3"/>
          <w:sz w:val="24"/>
          <w:szCs w:val="24"/>
          <w:lang w:val="fr-FR"/>
        </w:rPr>
        <w:t xml:space="preserve">le </w:t>
      </w:r>
      <w:r w:rsidR="00C10A6E">
        <w:rPr>
          <w:rFonts w:ascii="Verdana" w:eastAsia="Times New Roman" w:hAnsi="Verdana" w:cs="Times New Roman"/>
          <w:b/>
          <w:spacing w:val="-3"/>
          <w:sz w:val="24"/>
          <w:szCs w:val="24"/>
          <w:lang w:val="fr-FR"/>
        </w:rPr>
        <w:t>…</w:t>
      </w:r>
      <w:r w:rsidRPr="00490432">
        <w:rPr>
          <w:rFonts w:ascii="Verdana" w:eastAsia="Times New Roman" w:hAnsi="Verdana" w:cs="Times New Roman"/>
          <w:b/>
          <w:spacing w:val="-3"/>
          <w:sz w:val="24"/>
          <w:szCs w:val="24"/>
          <w:lang w:val="fr-FR"/>
        </w:rPr>
        <w:t>/</w:t>
      </w:r>
      <w:r w:rsidR="00C10A6E">
        <w:rPr>
          <w:rFonts w:ascii="Verdana" w:eastAsia="Times New Roman" w:hAnsi="Verdana" w:cs="Times New Roman"/>
          <w:b/>
          <w:spacing w:val="-3"/>
          <w:sz w:val="24"/>
          <w:szCs w:val="24"/>
          <w:lang w:val="fr-FR"/>
        </w:rPr>
        <w:t>…</w:t>
      </w:r>
      <w:r w:rsidRPr="00490432">
        <w:rPr>
          <w:rFonts w:ascii="Verdana" w:eastAsia="Times New Roman" w:hAnsi="Verdana" w:cs="Times New Roman"/>
          <w:b/>
          <w:spacing w:val="-3"/>
          <w:sz w:val="24"/>
          <w:szCs w:val="24"/>
          <w:lang w:val="fr-FR"/>
        </w:rPr>
        <w:t>/202</w:t>
      </w:r>
      <w:r w:rsidR="00C10A6E">
        <w:rPr>
          <w:rFonts w:ascii="Verdana" w:eastAsia="Times New Roman" w:hAnsi="Verdana" w:cs="Times New Roman"/>
          <w:b/>
          <w:spacing w:val="-3"/>
          <w:sz w:val="24"/>
          <w:szCs w:val="24"/>
          <w:lang w:val="fr-FR"/>
        </w:rPr>
        <w:t>3</w:t>
      </w:r>
      <w:r w:rsidRPr="00490432">
        <w:rPr>
          <w:rFonts w:ascii="Verdana" w:eastAsia="Times New Roman" w:hAnsi="Verdana" w:cs="Times New Roman"/>
          <w:b/>
          <w:spacing w:val="-3"/>
          <w:sz w:val="24"/>
          <w:szCs w:val="24"/>
          <w:lang w:val="fr-FR"/>
        </w:rPr>
        <w:t xml:space="preserve"> à </w:t>
      </w:r>
      <w:r w:rsidR="00C10A6E">
        <w:rPr>
          <w:rFonts w:ascii="Verdana" w:eastAsia="Times New Roman" w:hAnsi="Verdana" w:cs="Times New Roman"/>
          <w:b/>
          <w:spacing w:val="-3"/>
          <w:sz w:val="24"/>
          <w:szCs w:val="24"/>
          <w:lang w:val="fr-FR"/>
        </w:rPr>
        <w:t>9h 30min.</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L’OBR peut, à son gré, reporter la date limite fixée pour le dépôt des offres en publiant un éventuel additif. Dans ce cas, tous les droits et obligations de l’Acheteur et des soumissionnaires précédemment régis par la date limite initiale seront régis par la nouvelle date limite.</w:t>
      </w:r>
    </w:p>
    <w:p w:rsid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C10A6E" w:rsidRDefault="00C10A6E"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C10A6E" w:rsidRDefault="00C10A6E"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C10A6E" w:rsidRDefault="00C10A6E"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446B89" w:rsidRPr="00490432" w:rsidRDefault="00446B89"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490432" w:rsidRPr="00490432" w:rsidRDefault="00490432" w:rsidP="00490432">
      <w:pPr>
        <w:spacing w:after="0" w:line="240" w:lineRule="auto"/>
        <w:jc w:val="both"/>
        <w:rPr>
          <w:rFonts w:ascii="Verdana" w:eastAsia="Times New Roman" w:hAnsi="Verdana" w:cs="Times New Roman"/>
          <w:b/>
          <w:bCs/>
          <w:sz w:val="24"/>
          <w:szCs w:val="24"/>
          <w:u w:val="single"/>
          <w:lang w:val="fr-FR" w:eastAsia="fr-FR"/>
        </w:rPr>
      </w:pPr>
    </w:p>
    <w:p w:rsidR="00490432" w:rsidRPr="00490432" w:rsidRDefault="00490432" w:rsidP="00490432">
      <w:pPr>
        <w:tabs>
          <w:tab w:val="num" w:pos="1134"/>
          <w:tab w:val="left" w:pos="2210"/>
          <w:tab w:val="left" w:pos="8740"/>
        </w:tabs>
        <w:suppressAutoHyphens/>
        <w:spacing w:after="0" w:line="240" w:lineRule="auto"/>
        <w:ind w:left="116" w:right="-72" w:hanging="426"/>
        <w:jc w:val="both"/>
        <w:rPr>
          <w:rFonts w:ascii="Verdana" w:eastAsia="Times New Roman" w:hAnsi="Verdana" w:cs="Times New Roman"/>
          <w:b/>
          <w:sz w:val="24"/>
          <w:szCs w:val="24"/>
          <w:u w:val="single"/>
          <w:lang w:val="fr-FR" w:eastAsia="fr-FR"/>
        </w:rPr>
      </w:pPr>
      <w:r w:rsidRPr="00490432">
        <w:rPr>
          <w:rFonts w:ascii="Verdana" w:eastAsia="Times New Roman" w:hAnsi="Verdana" w:cs="Times New Roman"/>
          <w:b/>
          <w:sz w:val="24"/>
          <w:szCs w:val="24"/>
          <w:lang w:val="fr-FR" w:eastAsia="fr-FR"/>
        </w:rPr>
        <w:t xml:space="preserve">E. </w:t>
      </w:r>
      <w:r w:rsidRPr="00490432">
        <w:rPr>
          <w:rFonts w:ascii="Verdana" w:eastAsia="Times New Roman" w:hAnsi="Verdana" w:cs="Times New Roman"/>
          <w:b/>
          <w:sz w:val="24"/>
          <w:szCs w:val="24"/>
          <w:u w:val="single"/>
          <w:lang w:val="fr-FR" w:eastAsia="fr-FR"/>
        </w:rPr>
        <w:t>OUVERTURE ET EVALUATION DES OFFRES</w:t>
      </w:r>
    </w:p>
    <w:p w:rsidR="00490432" w:rsidRPr="00490432" w:rsidRDefault="00490432" w:rsidP="00490432">
      <w:pPr>
        <w:tabs>
          <w:tab w:val="left" w:pos="540"/>
        </w:tabs>
        <w:spacing w:after="0" w:line="240" w:lineRule="auto"/>
        <w:ind w:right="-72"/>
        <w:jc w:val="both"/>
        <w:rPr>
          <w:rFonts w:ascii="Verdana" w:eastAsia="Times New Roman" w:hAnsi="Verdana" w:cs="Times New Roman"/>
          <w:sz w:val="24"/>
          <w:szCs w:val="24"/>
          <w:lang w:val="fr-FR" w:eastAsia="fr-FR"/>
        </w:rPr>
      </w:pPr>
      <w:bookmarkStart w:id="10" w:name="_Toc348175782"/>
      <w:bookmarkStart w:id="11" w:name="_Toc340304824"/>
    </w:p>
    <w:p w:rsidR="00490432" w:rsidRPr="00C10A6E" w:rsidRDefault="00490432" w:rsidP="00490432">
      <w:pPr>
        <w:tabs>
          <w:tab w:val="left" w:pos="540"/>
        </w:tab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16. Ouverture des </w:t>
      </w:r>
      <w:bookmarkEnd w:id="10"/>
      <w:r w:rsidRPr="00490432">
        <w:rPr>
          <w:rFonts w:ascii="Verdana" w:eastAsia="Times New Roman" w:hAnsi="Verdana" w:cs="Times New Roman"/>
          <w:b/>
          <w:sz w:val="24"/>
          <w:szCs w:val="24"/>
          <w:lang w:val="fr-FR" w:eastAsia="fr-FR"/>
        </w:rPr>
        <w:t>offres</w:t>
      </w:r>
    </w:p>
    <w:p w:rsidR="00490432" w:rsidRPr="00490432" w:rsidRDefault="00490432" w:rsidP="00490432">
      <w:pPr>
        <w:tabs>
          <w:tab w:val="num" w:pos="1116"/>
        </w:tabs>
        <w:suppressAutoHyphens/>
        <w:spacing w:after="0" w:line="240" w:lineRule="auto"/>
        <w:ind w:right="72" w:hanging="720"/>
        <w:jc w:val="both"/>
        <w:rPr>
          <w:rFonts w:ascii="Verdana" w:eastAsia="Times New Roman" w:hAnsi="Verdana" w:cs="Times New Roman"/>
          <w:b/>
          <w:sz w:val="24"/>
          <w:szCs w:val="24"/>
          <w:lang w:val="fr-FR" w:eastAsia="fr-FR"/>
        </w:rPr>
      </w:pPr>
      <w:r w:rsidRPr="00490432">
        <w:rPr>
          <w:rFonts w:ascii="Verdana" w:eastAsia="Times New Roman" w:hAnsi="Verdana" w:cs="Times New Roman"/>
          <w:sz w:val="24"/>
          <w:szCs w:val="24"/>
          <w:lang w:val="fr-FR" w:eastAsia="fr-FR"/>
        </w:rPr>
        <w:t xml:space="preserve">         L’OBR ouvrira les offres, y compris les modifications effectuées, en présence des soumissionnaires qui souhaitent assister à la séance publique d’ouverture ou de leurs représentants. Conformément à l’article 22 alinéa 9 du Code des Marchés Publics, un cadre requis par l’Autorité Contractante auprès de la </w:t>
      </w:r>
      <w:r w:rsidR="00E767CA">
        <w:rPr>
          <w:rFonts w:ascii="Verdana" w:eastAsia="Times New Roman" w:hAnsi="Verdana" w:cs="Times New Roman"/>
          <w:sz w:val="24"/>
          <w:szCs w:val="24"/>
          <w:lang w:val="fr-FR" w:eastAsia="fr-FR"/>
        </w:rPr>
        <w:t>OBR</w:t>
      </w:r>
      <w:r w:rsidRPr="00490432">
        <w:rPr>
          <w:rFonts w:ascii="Verdana" w:eastAsia="Times New Roman" w:hAnsi="Verdana" w:cs="Times New Roman"/>
          <w:sz w:val="24"/>
          <w:szCs w:val="24"/>
          <w:lang w:val="fr-FR" w:eastAsia="fr-FR"/>
        </w:rPr>
        <w:t xml:space="preserve"> peut assister à la séance d’ouverture des offres. Il dresse un rapport de déroulement de la séance et donne copie à l’Autorité Contractante. Il ne signe pas sur le procès-verbal d’ouverture des offres. Cette ouverture aura lieu </w:t>
      </w:r>
      <w:r w:rsidRPr="00490432">
        <w:rPr>
          <w:rFonts w:ascii="Verdana" w:eastAsia="Times New Roman" w:hAnsi="Verdana" w:cs="Times New Roman"/>
          <w:b/>
          <w:sz w:val="24"/>
          <w:szCs w:val="24"/>
          <w:lang w:val="fr-FR" w:eastAsia="fr-FR"/>
        </w:rPr>
        <w:t xml:space="preserve">le </w:t>
      </w:r>
      <w:r w:rsidR="00DD4AEB">
        <w:rPr>
          <w:rFonts w:ascii="Verdana" w:eastAsia="Times New Roman" w:hAnsi="Verdana" w:cs="Times New Roman"/>
          <w:b/>
          <w:sz w:val="24"/>
          <w:szCs w:val="24"/>
          <w:lang w:val="fr-FR" w:eastAsia="fr-FR"/>
        </w:rPr>
        <w:t>12</w:t>
      </w:r>
      <w:r w:rsidRPr="00490432">
        <w:rPr>
          <w:rFonts w:ascii="Verdana" w:eastAsia="Times New Roman" w:hAnsi="Verdana" w:cs="Times New Roman"/>
          <w:b/>
          <w:sz w:val="24"/>
          <w:szCs w:val="24"/>
          <w:lang w:val="fr-FR" w:eastAsia="fr-FR"/>
        </w:rPr>
        <w:t>/</w:t>
      </w:r>
      <w:r w:rsidR="00DD4AEB">
        <w:rPr>
          <w:rFonts w:ascii="Verdana" w:eastAsia="Times New Roman" w:hAnsi="Verdana" w:cs="Times New Roman"/>
          <w:b/>
          <w:sz w:val="24"/>
          <w:szCs w:val="24"/>
          <w:lang w:val="fr-FR" w:eastAsia="fr-FR"/>
        </w:rPr>
        <w:t>09</w:t>
      </w:r>
      <w:r w:rsidRPr="00490432">
        <w:rPr>
          <w:rFonts w:ascii="Verdana" w:eastAsia="Times New Roman" w:hAnsi="Verdana" w:cs="Times New Roman"/>
          <w:b/>
          <w:sz w:val="24"/>
          <w:szCs w:val="24"/>
          <w:lang w:val="fr-FR" w:eastAsia="fr-FR"/>
        </w:rPr>
        <w:t xml:space="preserve">/2021 </w:t>
      </w:r>
      <w:r w:rsidRPr="00490432">
        <w:rPr>
          <w:rFonts w:ascii="Verdana" w:eastAsia="Times New Roman" w:hAnsi="Verdana" w:cs="Times New Roman"/>
          <w:b/>
          <w:bCs/>
          <w:sz w:val="24"/>
          <w:szCs w:val="24"/>
          <w:lang w:val="fr-FR" w:eastAsia="fr-FR"/>
        </w:rPr>
        <w:t xml:space="preserve">à 10h </w:t>
      </w:r>
      <w:r w:rsidR="00C10A6E">
        <w:rPr>
          <w:rFonts w:ascii="Verdana" w:eastAsia="Times New Roman" w:hAnsi="Verdana" w:cs="Times New Roman"/>
          <w:b/>
          <w:bCs/>
          <w:sz w:val="24"/>
          <w:szCs w:val="24"/>
          <w:lang w:val="fr-FR" w:eastAsia="fr-FR"/>
        </w:rPr>
        <w:t>0</w:t>
      </w:r>
      <w:r w:rsidRPr="00490432">
        <w:rPr>
          <w:rFonts w:ascii="Verdana" w:eastAsia="Times New Roman" w:hAnsi="Verdana" w:cs="Times New Roman"/>
          <w:b/>
          <w:bCs/>
          <w:sz w:val="24"/>
          <w:szCs w:val="24"/>
          <w:lang w:val="fr-FR" w:eastAsia="fr-FR"/>
        </w:rPr>
        <w:t xml:space="preserve">0’ </w:t>
      </w:r>
      <w:r w:rsidRPr="00490432">
        <w:rPr>
          <w:rFonts w:ascii="Verdana" w:eastAsia="Times New Roman" w:hAnsi="Verdana" w:cs="Times New Roman"/>
          <w:bCs/>
          <w:sz w:val="24"/>
          <w:szCs w:val="24"/>
          <w:lang w:val="fr-FR" w:eastAsia="fr-FR"/>
        </w:rPr>
        <w:t>à l’Immeuble VIRAGO) sise Quartier Industriel, Avenue de la Tanzanie, N°936a/A, B.P 3465 Bujumbura II, Tél : 22282511 en présence des soumissionnaires qui le souhaitent ou de leurs représentants.</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Le Procès-Verbal d’ouverture doit comporter notamment les informations communiquées aux soumissionnaires présents. Une copie de </w:t>
      </w:r>
      <w:r w:rsidR="00C10A6E" w:rsidRPr="00490432">
        <w:rPr>
          <w:rFonts w:ascii="Verdana" w:eastAsia="Times New Roman" w:hAnsi="Verdana" w:cs="Times New Roman"/>
          <w:spacing w:val="-3"/>
          <w:sz w:val="24"/>
          <w:szCs w:val="24"/>
          <w:lang w:val="fr-FR"/>
        </w:rPr>
        <w:t>ce Procès</w:t>
      </w:r>
      <w:r w:rsidRPr="00490432">
        <w:rPr>
          <w:rFonts w:ascii="Verdana" w:eastAsia="Times New Roman" w:hAnsi="Verdana" w:cs="Times New Roman"/>
          <w:spacing w:val="-3"/>
          <w:sz w:val="24"/>
          <w:szCs w:val="24"/>
          <w:lang w:val="fr-FR"/>
        </w:rPr>
        <w:t xml:space="preserve">-Verbal est transmise à la </w:t>
      </w:r>
      <w:r w:rsidR="00E767CA">
        <w:rPr>
          <w:rFonts w:ascii="Verdana" w:eastAsia="Times New Roman" w:hAnsi="Verdana" w:cs="Times New Roman"/>
          <w:spacing w:val="-3"/>
          <w:sz w:val="24"/>
          <w:szCs w:val="24"/>
          <w:lang w:val="fr-FR"/>
        </w:rPr>
        <w:t>OBR</w:t>
      </w:r>
      <w:r w:rsidRPr="00490432">
        <w:rPr>
          <w:rFonts w:ascii="Verdana" w:eastAsia="Times New Roman" w:hAnsi="Verdana" w:cs="Times New Roman"/>
          <w:spacing w:val="-3"/>
          <w:sz w:val="24"/>
          <w:szCs w:val="24"/>
          <w:lang w:val="fr-FR"/>
        </w:rPr>
        <w:t xml:space="preserve"> et remise à chaque soumissionnaire qui en aura fait la demande écrite.</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Lors de l’ouverture des offres, le Président de la Commission de Passation du Marché annoncera les noms des soumissionnaires, les montants des offres, les rabais éventuels, les modifications et les retraits des offres, la présence (ou l’absence) de garantie de soumission, et toute autre information que l’OBR peut juger appropriée. Les offres qui n’ont pas été ouvertes ou dont le montant n’a pas été lu lors de la séance d’ouverture des offres ne sont en aucun cas soumises à l’évaluation.</w:t>
      </w:r>
    </w:p>
    <w:p w:rsidR="00490432" w:rsidRPr="00490432" w:rsidRDefault="00490432" w:rsidP="00490432">
      <w:pPr>
        <w:tabs>
          <w:tab w:val="left" w:pos="540"/>
        </w:tabs>
        <w:spacing w:after="0" w:line="240" w:lineRule="auto"/>
        <w:ind w:right="-72"/>
        <w:jc w:val="both"/>
        <w:rPr>
          <w:rFonts w:ascii="Verdana" w:eastAsia="Times New Roman" w:hAnsi="Verdana" w:cs="Times New Roman"/>
          <w:sz w:val="24"/>
          <w:szCs w:val="24"/>
          <w:lang w:val="fr-FR" w:eastAsia="fr-FR"/>
        </w:rPr>
      </w:pPr>
    </w:p>
    <w:p w:rsidR="00490432" w:rsidRPr="00490432" w:rsidRDefault="00490432" w:rsidP="00490432">
      <w:pPr>
        <w:tabs>
          <w:tab w:val="left" w:pos="540"/>
        </w:tabs>
        <w:spacing w:after="0" w:line="240" w:lineRule="auto"/>
        <w:ind w:right="-72"/>
        <w:jc w:val="both"/>
        <w:rPr>
          <w:rFonts w:ascii="Verdana" w:eastAsia="Times New Roman" w:hAnsi="Verdana" w:cs="Times New Roman"/>
          <w:b/>
          <w:sz w:val="24"/>
          <w:szCs w:val="24"/>
          <w:lang w:val="fr-FR" w:eastAsia="fr-FR"/>
        </w:rPr>
      </w:pPr>
      <w:bookmarkStart w:id="12" w:name="_Toc438532634"/>
      <w:bookmarkStart w:id="13" w:name="_Toc438532635"/>
      <w:bookmarkStart w:id="14" w:name="_Toc348175783"/>
      <w:bookmarkEnd w:id="12"/>
      <w:bookmarkEnd w:id="13"/>
      <w:r w:rsidRPr="00490432">
        <w:rPr>
          <w:rFonts w:ascii="Verdana" w:eastAsia="Times New Roman" w:hAnsi="Verdana" w:cs="Times New Roman"/>
          <w:b/>
          <w:sz w:val="24"/>
          <w:szCs w:val="24"/>
          <w:lang w:val="fr-FR" w:eastAsia="fr-FR"/>
        </w:rPr>
        <w:t>17. Caractère confidentiel de la procédure</w:t>
      </w:r>
      <w:bookmarkEnd w:id="14"/>
      <w:r w:rsidRPr="00490432">
        <w:rPr>
          <w:rFonts w:ascii="Verdana" w:eastAsia="Times New Roman" w:hAnsi="Verdana" w:cs="Times New Roman"/>
          <w:b/>
          <w:sz w:val="24"/>
          <w:szCs w:val="24"/>
          <w:lang w:val="fr-FR" w:eastAsia="fr-FR"/>
        </w:rPr>
        <w:tab/>
      </w:r>
    </w:p>
    <w:p w:rsidR="00490432" w:rsidRPr="00490432" w:rsidRDefault="00490432" w:rsidP="00490432">
      <w:pPr>
        <w:tabs>
          <w:tab w:val="left" w:pos="540"/>
          <w:tab w:val="num" w:pos="1134"/>
        </w:tabs>
        <w:spacing w:after="0" w:line="240" w:lineRule="auto"/>
        <w:ind w:left="360" w:right="-72" w:hanging="426"/>
        <w:jc w:val="both"/>
        <w:rPr>
          <w:rFonts w:ascii="Verdana" w:eastAsia="Times New Roman" w:hAnsi="Verdana" w:cs="Times New Roman"/>
          <w:sz w:val="24"/>
          <w:szCs w:val="24"/>
          <w:lang w:val="fr-FR" w:eastAsia="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Aucune information relative à l’examen, aux éclaircissements, à l’évaluation et à la comparaison des offres ainsi qu’aux recommandations concernant l’attribution du Marché ne doit être divulguée aux soumissionnaires ou à toute autre personne ne participant pas officiellement à cette procédure avant l’annonce de l’attribution du Marché. Toute tentative faite par un soumissionnaire pour influencer l’Acheteur dans l’examen des soumissions ou la décision d’attribution peut entraîner le rejet de son offre.</w:t>
      </w:r>
    </w:p>
    <w:p w:rsidR="00490432" w:rsidRPr="00490432" w:rsidRDefault="00490432" w:rsidP="00490432">
      <w:pPr>
        <w:tabs>
          <w:tab w:val="num" w:pos="1134"/>
        </w:tabs>
        <w:spacing w:after="0" w:line="240" w:lineRule="auto"/>
        <w:ind w:hanging="426"/>
        <w:jc w:val="both"/>
        <w:rPr>
          <w:rFonts w:ascii="Verdana" w:eastAsia="Times New Roman" w:hAnsi="Verdana" w:cs="Times New Roman"/>
          <w:sz w:val="24"/>
          <w:szCs w:val="24"/>
          <w:lang w:val="fr-FR" w:eastAsia="fr-FR"/>
        </w:rPr>
      </w:pPr>
    </w:p>
    <w:p w:rsidR="00490432" w:rsidRPr="00490432" w:rsidRDefault="00490432" w:rsidP="00490432">
      <w:pPr>
        <w:tabs>
          <w:tab w:val="left" w:pos="540"/>
        </w:tabs>
        <w:spacing w:after="0" w:line="240" w:lineRule="auto"/>
        <w:ind w:right="-72"/>
        <w:jc w:val="both"/>
        <w:rPr>
          <w:rFonts w:ascii="Verdana" w:eastAsia="Times New Roman" w:hAnsi="Verdana" w:cs="Times New Roman"/>
          <w:b/>
          <w:sz w:val="24"/>
          <w:szCs w:val="24"/>
          <w:lang w:val="fr-FR" w:eastAsia="fr-FR"/>
        </w:rPr>
      </w:pPr>
      <w:bookmarkStart w:id="15" w:name="_Toc348175784"/>
      <w:r w:rsidRPr="00490432">
        <w:rPr>
          <w:rFonts w:ascii="Verdana" w:eastAsia="Times New Roman" w:hAnsi="Verdana" w:cs="Times New Roman"/>
          <w:b/>
          <w:sz w:val="24"/>
          <w:szCs w:val="24"/>
          <w:lang w:val="fr-FR" w:eastAsia="fr-FR"/>
        </w:rPr>
        <w:t>18. Eclaircissements apportés aux offres</w:t>
      </w:r>
      <w:bookmarkEnd w:id="15"/>
      <w:r w:rsidRPr="00490432">
        <w:rPr>
          <w:rFonts w:ascii="Verdana" w:eastAsia="Times New Roman" w:hAnsi="Verdana" w:cs="Times New Roman"/>
          <w:b/>
          <w:sz w:val="24"/>
          <w:szCs w:val="24"/>
          <w:lang w:val="fr-FR" w:eastAsia="fr-FR"/>
        </w:rPr>
        <w:t xml:space="preserve"> et contacts avec l’Acheteur</w:t>
      </w:r>
      <w:r w:rsidRPr="00490432">
        <w:rPr>
          <w:rFonts w:ascii="Verdana" w:eastAsia="Times New Roman" w:hAnsi="Verdana" w:cs="Times New Roman"/>
          <w:b/>
          <w:sz w:val="24"/>
          <w:szCs w:val="24"/>
          <w:lang w:val="fr-FR" w:eastAsia="fr-FR"/>
        </w:rPr>
        <w:tab/>
      </w:r>
    </w:p>
    <w:p w:rsidR="00490432" w:rsidRPr="00490432" w:rsidRDefault="00490432" w:rsidP="00490432">
      <w:pPr>
        <w:tabs>
          <w:tab w:val="left" w:pos="540"/>
          <w:tab w:val="num" w:pos="1134"/>
        </w:tabs>
        <w:spacing w:after="0" w:line="240" w:lineRule="auto"/>
        <w:ind w:left="360" w:right="-72" w:hanging="426"/>
        <w:jc w:val="both"/>
        <w:rPr>
          <w:rFonts w:ascii="Verdana" w:eastAsia="Times New Roman" w:hAnsi="Verdana" w:cs="Times New Roman"/>
          <w:sz w:val="24"/>
          <w:szCs w:val="24"/>
          <w:lang w:val="fr-FR" w:eastAsia="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Pour faciliter l’examen, l’évaluation et la comparaison des offres, l’Acheteur peut demander à tout soumissionnaire de donner des éclaircissements sur son offre, y compris un sous-détail des prix unitaires. </w:t>
      </w:r>
    </w:p>
    <w:p w:rsidR="00490432" w:rsidRPr="00490432" w:rsidRDefault="00490432" w:rsidP="00490432">
      <w:pPr>
        <w:tabs>
          <w:tab w:val="left" w:pos="540"/>
          <w:tab w:val="num" w:pos="1134"/>
        </w:tabs>
        <w:spacing w:after="0" w:line="240" w:lineRule="auto"/>
        <w:ind w:left="426" w:right="-72" w:hanging="426"/>
        <w:jc w:val="both"/>
        <w:rPr>
          <w:rFonts w:ascii="Verdana" w:eastAsia="Times New Roman" w:hAnsi="Verdana" w:cs="Times New Roman"/>
          <w:sz w:val="24"/>
          <w:szCs w:val="24"/>
          <w:lang w:val="fr-FR" w:eastAsia="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l’Acheteur lors de l’évaluation des soumissions.</w:t>
      </w:r>
    </w:p>
    <w:p w:rsidR="00490432" w:rsidRPr="00490432" w:rsidRDefault="00490432" w:rsidP="00490432">
      <w:pPr>
        <w:tabs>
          <w:tab w:val="left" w:pos="540"/>
          <w:tab w:val="num" w:pos="1134"/>
        </w:tabs>
        <w:spacing w:after="0" w:line="240" w:lineRule="auto"/>
        <w:ind w:left="1134" w:right="-72" w:hanging="426"/>
        <w:jc w:val="both"/>
        <w:rPr>
          <w:rFonts w:ascii="Verdana" w:eastAsia="Times New Roman" w:hAnsi="Verdana" w:cs="Times New Roman"/>
          <w:sz w:val="24"/>
          <w:szCs w:val="24"/>
          <w:lang w:val="fr-FR" w:eastAsia="fr-FR"/>
        </w:rPr>
      </w:pPr>
    </w:p>
    <w:p w:rsidR="00490432" w:rsidRPr="00490432" w:rsidRDefault="00490432" w:rsidP="00490432">
      <w:pPr>
        <w:tabs>
          <w:tab w:val="left" w:pos="540"/>
        </w:tabs>
        <w:spacing w:after="0" w:line="240" w:lineRule="auto"/>
        <w:ind w:right="-72"/>
        <w:jc w:val="both"/>
        <w:rPr>
          <w:rFonts w:ascii="Verdana" w:eastAsia="Times New Roman" w:hAnsi="Verdana" w:cs="Times New Roman"/>
          <w:b/>
          <w:sz w:val="24"/>
          <w:szCs w:val="24"/>
          <w:lang w:val="fr-FR" w:eastAsia="fr-FR"/>
        </w:rPr>
      </w:pPr>
      <w:bookmarkStart w:id="16" w:name="_Toc348175785"/>
      <w:r w:rsidRPr="00490432">
        <w:rPr>
          <w:rFonts w:ascii="Verdana" w:eastAsia="Times New Roman" w:hAnsi="Verdana" w:cs="Times New Roman"/>
          <w:b/>
          <w:sz w:val="24"/>
          <w:szCs w:val="24"/>
          <w:lang w:val="fr-FR" w:eastAsia="fr-FR"/>
        </w:rPr>
        <w:t>19. Examen des offres et détermination de leur conformité</w:t>
      </w:r>
      <w:bookmarkEnd w:id="16"/>
      <w:r w:rsidRPr="00490432">
        <w:rPr>
          <w:rFonts w:ascii="Verdana" w:eastAsia="Times New Roman" w:hAnsi="Verdana" w:cs="Times New Roman"/>
          <w:b/>
          <w:sz w:val="24"/>
          <w:szCs w:val="24"/>
          <w:lang w:val="fr-FR" w:eastAsia="fr-FR"/>
        </w:rPr>
        <w:tab/>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Avant d’effectuer l’évaluation détaillée des offres, l’Acheteur établira la conformité de l’offre vérifiant que chaque offre :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 répond aux critères de qualification tels qu’indiqués dans le Dossier d’Appel </w:t>
      </w:r>
      <w:r w:rsidR="00A710A6" w:rsidRPr="00490432">
        <w:rPr>
          <w:rFonts w:ascii="Verdana" w:eastAsia="Times New Roman" w:hAnsi="Verdana" w:cs="Times New Roman"/>
          <w:spacing w:val="-3"/>
          <w:sz w:val="24"/>
          <w:szCs w:val="24"/>
          <w:lang w:val="fr-FR"/>
        </w:rPr>
        <w:t>d’Offres ;</w:t>
      </w:r>
      <w:r w:rsidRPr="00490432">
        <w:rPr>
          <w:rFonts w:ascii="Verdana" w:eastAsia="Times New Roman" w:hAnsi="Verdana" w:cs="Times New Roman"/>
          <w:spacing w:val="-3"/>
          <w:sz w:val="24"/>
          <w:szCs w:val="24"/>
          <w:lang w:val="fr-FR"/>
        </w:rPr>
        <w:t xml:space="preserv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 a été dûment signée ;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 est conforme aux conditions fixées dans le Dossier d’Appel d’Offres ;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 présente toute précision et/ou justification que l’Acheteur peut exiger pour déterminer sa conformité.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Une offre conforme au Dossier d’Appel d’Offres est celle qui respecte tous les termes, conditions et spécifications, sans divergence ni réserve importante.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Une divergence ou réserve importante est celle qui :</w:t>
      </w:r>
    </w:p>
    <w:p w:rsidR="00490432" w:rsidRPr="00490432" w:rsidRDefault="00490432" w:rsidP="00490432">
      <w:pPr>
        <w:numPr>
          <w:ilvl w:val="1"/>
          <w:numId w:val="5"/>
        </w:numPr>
        <w:tabs>
          <w:tab w:val="num" w:pos="1418"/>
        </w:tabs>
        <w:spacing w:after="0" w:line="240" w:lineRule="auto"/>
        <w:ind w:left="1418" w:right="-74" w:hanging="425"/>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affecte</w:t>
      </w:r>
      <w:proofErr w:type="gramEnd"/>
      <w:r w:rsidRPr="00490432">
        <w:rPr>
          <w:rFonts w:ascii="Verdana" w:eastAsia="Times New Roman" w:hAnsi="Verdana" w:cs="Times New Roman"/>
          <w:sz w:val="24"/>
          <w:szCs w:val="24"/>
          <w:lang w:val="fr-FR" w:eastAsia="fr-FR"/>
        </w:rPr>
        <w:t xml:space="preserve"> sensiblement l’étendue, la qualité ou la livraison du matériel ; </w:t>
      </w:r>
    </w:p>
    <w:p w:rsidR="00490432" w:rsidRPr="00490432" w:rsidRDefault="00490432" w:rsidP="00490432">
      <w:pPr>
        <w:numPr>
          <w:ilvl w:val="1"/>
          <w:numId w:val="5"/>
        </w:numPr>
        <w:tabs>
          <w:tab w:val="num" w:pos="1418"/>
        </w:tabs>
        <w:spacing w:after="0" w:line="240" w:lineRule="auto"/>
        <w:ind w:left="1418" w:right="-74" w:hanging="425"/>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limite</w:t>
      </w:r>
      <w:proofErr w:type="gramEnd"/>
      <w:r w:rsidRPr="00490432">
        <w:rPr>
          <w:rFonts w:ascii="Verdana" w:eastAsia="Times New Roman" w:hAnsi="Verdana" w:cs="Times New Roman"/>
          <w:sz w:val="24"/>
          <w:szCs w:val="24"/>
          <w:lang w:val="fr-FR" w:eastAsia="fr-FR"/>
        </w:rPr>
        <w:t xml:space="preserve"> sensiblement, en contradiction avec le DAO, les droits de l’Acheteur ou les obligations du Fournisseur au titre du Marché; </w:t>
      </w:r>
    </w:p>
    <w:p w:rsidR="00490432" w:rsidRPr="007530BB" w:rsidRDefault="00490432" w:rsidP="007530BB">
      <w:pPr>
        <w:numPr>
          <w:ilvl w:val="1"/>
          <w:numId w:val="5"/>
        </w:numPr>
        <w:tabs>
          <w:tab w:val="num" w:pos="1418"/>
        </w:tabs>
        <w:spacing w:after="0" w:line="240" w:lineRule="auto"/>
        <w:ind w:left="1418" w:right="-74" w:hanging="426"/>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est</w:t>
      </w:r>
      <w:proofErr w:type="gramEnd"/>
      <w:r w:rsidRPr="00490432">
        <w:rPr>
          <w:rFonts w:ascii="Verdana" w:eastAsia="Times New Roman" w:hAnsi="Verdana" w:cs="Times New Roman"/>
          <w:sz w:val="24"/>
          <w:szCs w:val="24"/>
          <w:lang w:val="fr-FR" w:eastAsia="fr-FR"/>
        </w:rPr>
        <w:t xml:space="preserve"> telle que sa rectification affecterait injustement la compétitivité des autres soumissionnaires qui ont présenté des offres conformes pour l’essentiel au DAO. </w:t>
      </w:r>
      <w:bookmarkStart w:id="17" w:name="_Toc348175786"/>
      <w:bookmarkEnd w:id="11"/>
    </w:p>
    <w:p w:rsidR="00490432" w:rsidRPr="00490432" w:rsidRDefault="00490432" w:rsidP="00490432">
      <w:pPr>
        <w:tabs>
          <w:tab w:val="left" w:pos="540"/>
        </w:tabs>
        <w:spacing w:after="0" w:line="240" w:lineRule="auto"/>
        <w:ind w:right="-72"/>
        <w:jc w:val="both"/>
        <w:rPr>
          <w:rFonts w:ascii="Verdana" w:eastAsia="Times New Roman" w:hAnsi="Verdana" w:cs="Times New Roman"/>
          <w:b/>
          <w:sz w:val="24"/>
          <w:szCs w:val="24"/>
          <w:lang w:val="fr-FR" w:eastAsia="fr-FR"/>
        </w:rPr>
      </w:pPr>
    </w:p>
    <w:p w:rsidR="00490432" w:rsidRPr="00C10A6E" w:rsidRDefault="00490432" w:rsidP="00C10A6E">
      <w:pPr>
        <w:tabs>
          <w:tab w:val="left" w:pos="540"/>
        </w:tab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20. Correction des erreurs</w:t>
      </w:r>
      <w:bookmarkEnd w:id="17"/>
      <w:r w:rsidRPr="00490432">
        <w:rPr>
          <w:rFonts w:ascii="Verdana" w:eastAsia="Times New Roman" w:hAnsi="Verdana" w:cs="Times New Roman"/>
          <w:b/>
          <w:sz w:val="24"/>
          <w:szCs w:val="24"/>
          <w:lang w:val="fr-FR" w:eastAsia="fr-FR"/>
        </w:rPr>
        <w:tab/>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L’Acheteur vérifiera les offres reconnues conformes au DAO pour la correction des erreurs de calcul éventuelles et en fera part au soumissionnaire concerné. Les erreurs seront </w:t>
      </w:r>
      <w:r w:rsidR="00C10A6E" w:rsidRPr="00490432">
        <w:rPr>
          <w:rFonts w:ascii="Verdana" w:eastAsia="Times New Roman" w:hAnsi="Verdana" w:cs="Times New Roman"/>
          <w:spacing w:val="-3"/>
          <w:sz w:val="24"/>
          <w:szCs w:val="24"/>
          <w:lang w:val="fr-FR"/>
        </w:rPr>
        <w:t>corrigées de</w:t>
      </w:r>
      <w:r w:rsidRPr="00490432">
        <w:rPr>
          <w:rFonts w:ascii="Verdana" w:eastAsia="Times New Roman" w:hAnsi="Verdana" w:cs="Times New Roman"/>
          <w:spacing w:val="-3"/>
          <w:sz w:val="24"/>
          <w:szCs w:val="24"/>
          <w:lang w:val="fr-FR"/>
        </w:rPr>
        <w:t xml:space="preserve"> la façon </w:t>
      </w:r>
      <w:r w:rsidR="00C10A6E" w:rsidRPr="00490432">
        <w:rPr>
          <w:rFonts w:ascii="Verdana" w:eastAsia="Times New Roman" w:hAnsi="Verdana" w:cs="Times New Roman"/>
          <w:spacing w:val="-3"/>
          <w:sz w:val="24"/>
          <w:szCs w:val="24"/>
          <w:lang w:val="fr-FR"/>
        </w:rPr>
        <w:t>suivante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Lorsqu’il y a une différence entre les montants en chiffres et en lettres, le montant en lettres fera </w:t>
      </w:r>
      <w:r w:rsidR="00C10A6E" w:rsidRPr="00490432">
        <w:rPr>
          <w:rFonts w:ascii="Verdana" w:eastAsia="Times New Roman" w:hAnsi="Verdana" w:cs="Times New Roman"/>
          <w:spacing w:val="-3"/>
          <w:sz w:val="24"/>
          <w:szCs w:val="24"/>
          <w:lang w:val="fr-FR"/>
        </w:rPr>
        <w:t>foi ;</w:t>
      </w:r>
      <w:r w:rsidRPr="00490432">
        <w:rPr>
          <w:rFonts w:ascii="Verdana" w:eastAsia="Times New Roman" w:hAnsi="Verdana" w:cs="Times New Roman"/>
          <w:spacing w:val="-3"/>
          <w:sz w:val="24"/>
          <w:szCs w:val="24"/>
          <w:lang w:val="fr-FR"/>
        </w:rPr>
        <w:t xml:space="preserv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Lorsqu’il y a une incohérence entre le prix unitaire et le prix total, le prix unitaire du bordereau fera foi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i/>
          <w:spacing w:val="-3"/>
          <w:sz w:val="24"/>
          <w:szCs w:val="24"/>
          <w:lang w:val="fr-FR"/>
        </w:rPr>
      </w:pPr>
      <w:r w:rsidRPr="00490432">
        <w:rPr>
          <w:rFonts w:ascii="Verdana" w:eastAsia="Times New Roman" w:hAnsi="Verdana" w:cs="Times New Roman"/>
          <w:spacing w:val="-3"/>
          <w:sz w:val="24"/>
          <w:szCs w:val="24"/>
          <w:lang w:val="fr-FR"/>
        </w:rPr>
        <w:t>Le montant figurant dans la soumission sera alors corrigé par l’OBR conformément à la procédure susmentionnée pour la correction des erreurs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iCs/>
          <w:spacing w:val="-3"/>
          <w:sz w:val="24"/>
          <w:szCs w:val="24"/>
          <w:lang w:val="fr-FR"/>
        </w:rPr>
        <w:t xml:space="preserve">Si le soumissionnaire </w:t>
      </w:r>
      <w:r w:rsidRPr="00490432">
        <w:rPr>
          <w:rFonts w:ascii="Verdana" w:eastAsia="Times New Roman" w:hAnsi="Verdana" w:cs="Times New Roman"/>
          <w:spacing w:val="-3"/>
          <w:sz w:val="24"/>
          <w:szCs w:val="24"/>
          <w:lang w:val="fr-FR"/>
        </w:rPr>
        <w:t xml:space="preserve">ayant présenté l’offre évaluée la moins </w:t>
      </w:r>
      <w:proofErr w:type="spellStart"/>
      <w:r w:rsidRPr="00490432">
        <w:rPr>
          <w:rFonts w:ascii="Verdana" w:eastAsia="Times New Roman" w:hAnsi="Verdana" w:cs="Times New Roman"/>
          <w:spacing w:val="-3"/>
          <w:sz w:val="24"/>
          <w:szCs w:val="24"/>
          <w:lang w:val="fr-FR"/>
        </w:rPr>
        <w:t>disante</w:t>
      </w:r>
      <w:proofErr w:type="spellEnd"/>
      <w:r w:rsidRPr="00490432">
        <w:rPr>
          <w:rFonts w:ascii="Verdana" w:eastAsia="Times New Roman" w:hAnsi="Verdana" w:cs="Times New Roman"/>
          <w:spacing w:val="-3"/>
          <w:sz w:val="24"/>
          <w:szCs w:val="24"/>
          <w:lang w:val="fr-FR"/>
        </w:rPr>
        <w:t xml:space="preserve"> n’accepte pas les corrections apportées, son offre sera rejetée.</w:t>
      </w:r>
    </w:p>
    <w:p w:rsidR="00490432" w:rsidRPr="00490432" w:rsidRDefault="00490432" w:rsidP="00490432">
      <w:pPr>
        <w:tabs>
          <w:tab w:val="left" w:pos="2160"/>
          <w:tab w:val="left" w:pos="9144"/>
        </w:tabs>
        <w:spacing w:after="0" w:line="240" w:lineRule="auto"/>
        <w:ind w:right="-72"/>
        <w:jc w:val="both"/>
        <w:rPr>
          <w:rFonts w:ascii="Verdana" w:eastAsia="Times New Roman" w:hAnsi="Verdana" w:cs="Times New Roman"/>
          <w:i/>
          <w:sz w:val="24"/>
          <w:szCs w:val="24"/>
          <w:lang w:val="fr-FR" w:eastAsia="fr-FR"/>
        </w:rPr>
      </w:pPr>
      <w:r w:rsidRPr="00490432">
        <w:rPr>
          <w:rFonts w:ascii="Verdana" w:eastAsia="Times New Roman" w:hAnsi="Verdana" w:cs="Times New Roman"/>
          <w:i/>
          <w:sz w:val="24"/>
          <w:szCs w:val="24"/>
          <w:lang w:val="fr-FR" w:eastAsia="fr-FR"/>
        </w:rPr>
        <w:t xml:space="preserve"> </w:t>
      </w:r>
    </w:p>
    <w:p w:rsidR="00490432" w:rsidRPr="00490432" w:rsidRDefault="00490432" w:rsidP="00C10A6E">
      <w:pPr>
        <w:suppressAutoHyphens/>
        <w:spacing w:after="0" w:line="240" w:lineRule="auto"/>
        <w:ind w:right="-72"/>
        <w:jc w:val="both"/>
        <w:rPr>
          <w:rFonts w:ascii="Verdana" w:eastAsia="Times New Roman" w:hAnsi="Verdana" w:cs="Times New Roman"/>
          <w:b/>
          <w:sz w:val="24"/>
          <w:szCs w:val="24"/>
          <w:lang w:val="fr-FR" w:eastAsia="fr-FR"/>
        </w:rPr>
      </w:pPr>
      <w:bookmarkStart w:id="18" w:name="_Toc438438859"/>
      <w:bookmarkStart w:id="19" w:name="_Toc438532648"/>
      <w:bookmarkStart w:id="20" w:name="_Toc438734003"/>
      <w:bookmarkStart w:id="21" w:name="_Toc438907040"/>
      <w:bookmarkStart w:id="22" w:name="_Toc438907239"/>
      <w:bookmarkStart w:id="23" w:name="_Toc499629544"/>
      <w:r w:rsidRPr="00490432">
        <w:rPr>
          <w:rFonts w:ascii="Verdana" w:eastAsia="Times New Roman" w:hAnsi="Verdana" w:cs="Times New Roman"/>
          <w:b/>
          <w:sz w:val="24"/>
          <w:szCs w:val="24"/>
          <w:lang w:val="fr-FR" w:eastAsia="fr-FR"/>
        </w:rPr>
        <w:t>21. Evaluation et comparaison des Offres</w:t>
      </w:r>
      <w:bookmarkStart w:id="24" w:name="_Hlt438533055"/>
      <w:bookmarkEnd w:id="18"/>
      <w:bookmarkEnd w:id="19"/>
      <w:bookmarkEnd w:id="20"/>
      <w:bookmarkEnd w:id="21"/>
      <w:bookmarkEnd w:id="22"/>
      <w:bookmarkEnd w:id="23"/>
      <w:bookmarkEnd w:id="24"/>
      <w:r w:rsidRPr="00490432">
        <w:rPr>
          <w:rFonts w:ascii="Verdana" w:eastAsia="Times New Roman" w:hAnsi="Verdana" w:cs="Times New Roman"/>
          <w:b/>
          <w:sz w:val="24"/>
          <w:szCs w:val="24"/>
          <w:lang w:val="fr-FR" w:eastAsia="fr-FR"/>
        </w:rPr>
        <w:tab/>
      </w:r>
    </w:p>
    <w:p w:rsidR="00490432" w:rsidRPr="00490432" w:rsidRDefault="00490432" w:rsidP="00490432">
      <w:pPr>
        <w:tabs>
          <w:tab w:val="left" w:pos="0"/>
          <w:tab w:val="num" w:pos="936"/>
          <w:tab w:val="left" w:pos="1350"/>
        </w:tabs>
        <w:suppressAutoHyphens/>
        <w:spacing w:after="0" w:line="240" w:lineRule="auto"/>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La Commission de Passation du marché n'évaluera et ne comparera que les offres qui ont été reconnues conformes pour l'essentiel. </w:t>
      </w:r>
    </w:p>
    <w:p w:rsidR="00490432" w:rsidRPr="00490432" w:rsidRDefault="00490432" w:rsidP="00490432">
      <w:pPr>
        <w:tabs>
          <w:tab w:val="num" w:pos="936"/>
          <w:tab w:val="left" w:pos="1440"/>
        </w:tabs>
        <w:suppressAutoHyphens/>
        <w:spacing w:after="0" w:line="240" w:lineRule="auto"/>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En évaluant les offres, la Commission de Passation du marché déterminera pour chaque offre son montant exact en le rectifiant comme suit :</w:t>
      </w:r>
    </w:p>
    <w:p w:rsidR="00490432" w:rsidRPr="00490432" w:rsidRDefault="00490432" w:rsidP="00490432">
      <w:pPr>
        <w:numPr>
          <w:ilvl w:val="0"/>
          <w:numId w:val="1"/>
        </w:numPr>
        <w:tabs>
          <w:tab w:val="num" w:pos="1080"/>
        </w:tabs>
        <w:spacing w:after="0" w:line="240" w:lineRule="auto"/>
        <w:ind w:left="1080" w:right="73"/>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en</w:t>
      </w:r>
      <w:proofErr w:type="gramEnd"/>
      <w:r w:rsidRPr="00490432">
        <w:rPr>
          <w:rFonts w:ascii="Verdana" w:eastAsia="Times New Roman" w:hAnsi="Verdana" w:cs="Times New Roman"/>
          <w:sz w:val="24"/>
          <w:szCs w:val="24"/>
          <w:lang w:val="fr-FR" w:eastAsia="fr-FR"/>
        </w:rPr>
        <w:t xml:space="preserve"> corrigeant toute erreur éventuelle ;</w:t>
      </w:r>
    </w:p>
    <w:p w:rsidR="00490432" w:rsidRPr="00490432" w:rsidRDefault="00490432" w:rsidP="00490432">
      <w:pPr>
        <w:numPr>
          <w:ilvl w:val="0"/>
          <w:numId w:val="1"/>
        </w:numPr>
        <w:tabs>
          <w:tab w:val="num" w:pos="1080"/>
          <w:tab w:val="left" w:pos="2340"/>
        </w:tabs>
        <w:spacing w:after="0" w:line="240" w:lineRule="auto"/>
        <w:ind w:left="1080" w:right="73"/>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pacing w:val="-2"/>
          <w:sz w:val="24"/>
          <w:szCs w:val="24"/>
          <w:lang w:val="fr-FR" w:eastAsia="fr-FR"/>
        </w:rPr>
        <w:t>par</w:t>
      </w:r>
      <w:proofErr w:type="gramEnd"/>
      <w:r w:rsidRPr="00490432">
        <w:rPr>
          <w:rFonts w:ascii="Verdana" w:eastAsia="Times New Roman" w:hAnsi="Verdana" w:cs="Times New Roman"/>
          <w:spacing w:val="-2"/>
          <w:sz w:val="24"/>
          <w:szCs w:val="24"/>
          <w:lang w:val="fr-FR" w:eastAsia="fr-FR"/>
        </w:rPr>
        <w:t xml:space="preserve"> un ajustement approprié pour tout rabais.</w:t>
      </w:r>
    </w:p>
    <w:p w:rsidR="00490432" w:rsidRPr="00490432" w:rsidRDefault="00490432" w:rsidP="00490432">
      <w:pPr>
        <w:tabs>
          <w:tab w:val="left" w:pos="0"/>
          <w:tab w:val="num" w:pos="1152"/>
          <w:tab w:val="left" w:pos="1440"/>
        </w:tabs>
        <w:suppressAutoHyphens/>
        <w:spacing w:after="0" w:line="240" w:lineRule="auto"/>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La même Commission se réserve le droit d'accepter ou de rejeter toute modification, divergence, réserve ou offre variante.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Si l’offre évaluée la plus intéressante est fortement déséquilibrée par rapport à l’estimation de la Commission de Passation du marché, celle-ci peut demander au soumissionnaire de fournir les sous- détails de prix pour n’importe quelle rubrique.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bookmarkStart w:id="25" w:name="_Toc438532650"/>
      <w:bookmarkStart w:id="26" w:name="_Toc438532651"/>
      <w:bookmarkStart w:id="27" w:name="_Toc438532652"/>
      <w:bookmarkEnd w:id="25"/>
      <w:bookmarkEnd w:id="26"/>
      <w:bookmarkEnd w:id="27"/>
      <w:r w:rsidRPr="00490432">
        <w:rPr>
          <w:rFonts w:ascii="Verdana" w:eastAsia="Times New Roman" w:hAnsi="Verdana" w:cs="Times New Roman"/>
          <w:spacing w:val="-3"/>
          <w:sz w:val="24"/>
          <w:szCs w:val="24"/>
          <w:lang w:val="fr-FR"/>
        </w:rPr>
        <w:t xml:space="preserve">Pour évaluer le montant de l’offre, l’OBR peut devoir prendre également en considération des facteurs autres que le prix de l’offre indiqué, tels que les caractéristiques, la performance des fournitures et </w:t>
      </w:r>
      <w:proofErr w:type="gramStart"/>
      <w:r w:rsidRPr="00490432">
        <w:rPr>
          <w:rFonts w:ascii="Verdana" w:eastAsia="Times New Roman" w:hAnsi="Verdana" w:cs="Times New Roman"/>
          <w:spacing w:val="-3"/>
          <w:sz w:val="24"/>
          <w:szCs w:val="24"/>
          <w:lang w:val="fr-FR"/>
        </w:rPr>
        <w:t>services,  et</w:t>
      </w:r>
      <w:proofErr w:type="gramEnd"/>
      <w:r w:rsidRPr="00490432">
        <w:rPr>
          <w:rFonts w:ascii="Verdana" w:eastAsia="Times New Roman" w:hAnsi="Verdana" w:cs="Times New Roman"/>
          <w:spacing w:val="-3"/>
          <w:sz w:val="24"/>
          <w:szCs w:val="24"/>
          <w:lang w:val="fr-FR"/>
        </w:rPr>
        <w:t xml:space="preserve"> leurs conditions d’achat. Les facteurs retenus, le cas échéant, seront exprimés en termes monétaires de manière à faciliter la comparaison des offres.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490432" w:rsidRPr="00490432" w:rsidRDefault="00490432" w:rsidP="00490432">
      <w:pPr>
        <w:suppressAutoHyphen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22. Préférence accordée aux soumissionnaires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Les soumissionnaires nationaux ne peuvent pas bénéficier d’une marge de préférence. </w:t>
      </w:r>
    </w:p>
    <w:p w:rsidR="00490432" w:rsidRPr="00490432" w:rsidRDefault="00490432" w:rsidP="00490432">
      <w:pPr>
        <w:suppressAutoHyphens/>
        <w:spacing w:after="0" w:line="240" w:lineRule="auto"/>
        <w:ind w:right="-72"/>
        <w:jc w:val="both"/>
        <w:rPr>
          <w:rFonts w:ascii="Verdana" w:eastAsia="Times New Roman" w:hAnsi="Verdana" w:cs="Times New Roman"/>
          <w:b/>
          <w:sz w:val="24"/>
          <w:szCs w:val="24"/>
          <w:lang w:val="fr-FR" w:eastAsia="fr-FR"/>
        </w:rPr>
      </w:pPr>
      <w:bookmarkStart w:id="28" w:name="_Toc340304829"/>
    </w:p>
    <w:p w:rsidR="00490432" w:rsidRPr="00490432" w:rsidRDefault="00490432" w:rsidP="00C10A6E">
      <w:pPr>
        <w:suppressAutoHyphen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23. Contacts avec l’Acheteur</w:t>
      </w:r>
      <w:bookmarkEnd w:id="28"/>
      <w:r w:rsidRPr="00490432">
        <w:rPr>
          <w:rFonts w:ascii="Verdana" w:eastAsia="Times New Roman" w:hAnsi="Verdana" w:cs="Times New Roman"/>
          <w:b/>
          <w:sz w:val="24"/>
          <w:szCs w:val="24"/>
          <w:lang w:val="fr-FR" w:eastAsia="fr-FR"/>
        </w:rPr>
        <w:tab/>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Si le soumissionnaire souhaite porter à l’attention de l’Acheteur des informations complémentaires, il devra le faire par écrit. Les soumissionnaires doivent scrupuleusement se conformer aux dispositions décrites dans le dossier d’Appel d’Offre Local au risque de se voir appliquer les dispositions du Code des Marchés Publics du Burundi, en son article 144, définissant les sanctions des violations de la réglementation en matière de marchés publics.</w:t>
      </w:r>
    </w:p>
    <w:p w:rsidR="00490432" w:rsidRPr="00490432" w:rsidRDefault="00490432" w:rsidP="00490432">
      <w:pPr>
        <w:spacing w:after="0" w:line="240" w:lineRule="auto"/>
        <w:jc w:val="both"/>
        <w:rPr>
          <w:rFonts w:ascii="Verdana" w:eastAsia="Times New Roman" w:hAnsi="Verdana" w:cs="Times New Roman"/>
          <w:b/>
          <w:bCs/>
          <w:sz w:val="24"/>
          <w:szCs w:val="24"/>
          <w:u w:val="single"/>
          <w:lang w:val="fr-FR" w:eastAsia="fr-FR"/>
        </w:rPr>
      </w:pPr>
    </w:p>
    <w:p w:rsidR="00490432" w:rsidRPr="00490432" w:rsidRDefault="00490432" w:rsidP="00490432">
      <w:pPr>
        <w:tabs>
          <w:tab w:val="num" w:pos="0"/>
        </w:tabs>
        <w:suppressAutoHyphens/>
        <w:spacing w:after="0" w:line="240" w:lineRule="auto"/>
        <w:jc w:val="both"/>
        <w:rPr>
          <w:rFonts w:ascii="Verdana" w:eastAsia="Times New Roman" w:hAnsi="Verdana" w:cs="Times New Roman"/>
          <w:b/>
          <w:sz w:val="24"/>
          <w:szCs w:val="24"/>
          <w:u w:val="single"/>
          <w:lang w:val="fr-FR" w:eastAsia="fr-FR"/>
        </w:rPr>
      </w:pPr>
      <w:r w:rsidRPr="00490432">
        <w:rPr>
          <w:rFonts w:ascii="Verdana" w:eastAsia="Times New Roman" w:hAnsi="Verdana" w:cs="Times New Roman"/>
          <w:b/>
          <w:sz w:val="24"/>
          <w:szCs w:val="24"/>
          <w:lang w:val="fr-FR" w:eastAsia="fr-FR"/>
        </w:rPr>
        <w:t xml:space="preserve">F. </w:t>
      </w:r>
      <w:r w:rsidRPr="00490432">
        <w:rPr>
          <w:rFonts w:ascii="Verdana" w:eastAsia="Times New Roman" w:hAnsi="Verdana" w:cs="Times New Roman"/>
          <w:b/>
          <w:sz w:val="24"/>
          <w:szCs w:val="24"/>
          <w:u w:val="single"/>
          <w:lang w:val="fr-FR" w:eastAsia="fr-FR"/>
        </w:rPr>
        <w:t>ATTRIBUTION DU MARCHE</w:t>
      </w:r>
    </w:p>
    <w:p w:rsidR="00490432" w:rsidRPr="00490432" w:rsidRDefault="00490432" w:rsidP="00490432">
      <w:pPr>
        <w:tabs>
          <w:tab w:val="num" w:pos="1134"/>
        </w:tabs>
        <w:suppressAutoHyphens/>
        <w:spacing w:after="0" w:line="240" w:lineRule="auto"/>
        <w:ind w:hanging="426"/>
        <w:jc w:val="both"/>
        <w:rPr>
          <w:rFonts w:ascii="Verdana" w:eastAsia="Times New Roman" w:hAnsi="Verdana" w:cs="Times New Roman"/>
          <w:sz w:val="24"/>
          <w:szCs w:val="24"/>
          <w:u w:val="single"/>
          <w:lang w:val="fr-FR" w:eastAsia="fr-FR"/>
        </w:rPr>
      </w:pPr>
    </w:p>
    <w:p w:rsidR="00490432" w:rsidRPr="00490432" w:rsidRDefault="00490432" w:rsidP="00C10A6E">
      <w:pPr>
        <w:tabs>
          <w:tab w:val="left" w:pos="540"/>
        </w:tabs>
        <w:spacing w:after="0" w:line="240" w:lineRule="auto"/>
        <w:ind w:right="-72"/>
        <w:jc w:val="both"/>
        <w:rPr>
          <w:rFonts w:ascii="Verdana" w:eastAsia="Times New Roman" w:hAnsi="Verdana" w:cs="Times New Roman"/>
          <w:b/>
          <w:sz w:val="24"/>
          <w:szCs w:val="24"/>
          <w:lang w:val="fr-FR" w:eastAsia="fr-FR"/>
        </w:rPr>
      </w:pPr>
      <w:bookmarkStart w:id="29" w:name="_Toc348175791"/>
      <w:r w:rsidRPr="00490432">
        <w:rPr>
          <w:rFonts w:ascii="Verdana" w:eastAsia="Times New Roman" w:hAnsi="Verdana" w:cs="Times New Roman"/>
          <w:b/>
          <w:sz w:val="24"/>
          <w:szCs w:val="24"/>
          <w:lang w:val="fr-FR" w:eastAsia="fr-FR"/>
        </w:rPr>
        <w:t>24. Attribution</w:t>
      </w:r>
      <w:bookmarkEnd w:id="29"/>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L’OBR attribuera le Marché au soumissionnaire dont l’offre est reconnue administrativement et techniquement conforme au DAO et dont l’offre financière est </w:t>
      </w:r>
      <w:proofErr w:type="gramStart"/>
      <w:r w:rsidRPr="00490432">
        <w:rPr>
          <w:rFonts w:ascii="Verdana" w:eastAsia="Times New Roman" w:hAnsi="Verdana" w:cs="Times New Roman"/>
          <w:spacing w:val="-3"/>
          <w:sz w:val="24"/>
          <w:szCs w:val="24"/>
          <w:lang w:val="fr-FR"/>
        </w:rPr>
        <w:t>la moins</w:t>
      </w:r>
      <w:proofErr w:type="gramEnd"/>
      <w:r w:rsidRPr="00490432">
        <w:rPr>
          <w:rFonts w:ascii="Verdana" w:eastAsia="Times New Roman" w:hAnsi="Verdana" w:cs="Times New Roman"/>
          <w:spacing w:val="-3"/>
          <w:sz w:val="24"/>
          <w:szCs w:val="24"/>
          <w:lang w:val="fr-FR"/>
        </w:rPr>
        <w:t xml:space="preserve"> disant</w:t>
      </w:r>
      <w:r w:rsidR="00203BD9">
        <w:rPr>
          <w:rFonts w:ascii="Verdana" w:eastAsia="Times New Roman" w:hAnsi="Verdana" w:cs="Times New Roman"/>
          <w:spacing w:val="-3"/>
          <w:sz w:val="24"/>
          <w:szCs w:val="24"/>
          <w:lang w:val="fr-FR"/>
        </w:rPr>
        <w:t xml:space="preserve"> </w:t>
      </w:r>
      <w:r w:rsidRPr="00490432">
        <w:rPr>
          <w:rFonts w:ascii="Verdana" w:eastAsia="Times New Roman" w:hAnsi="Verdana" w:cs="Times New Roman"/>
          <w:spacing w:val="-3"/>
          <w:sz w:val="24"/>
          <w:szCs w:val="24"/>
          <w:lang w:val="fr-FR"/>
        </w:rPr>
        <w:t xml:space="preserve">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490432" w:rsidRPr="00C10A6E" w:rsidRDefault="00490432" w:rsidP="00C10A6E">
      <w:pPr>
        <w:tabs>
          <w:tab w:val="left" w:pos="540"/>
        </w:tabs>
        <w:spacing w:after="0" w:line="240" w:lineRule="auto"/>
        <w:ind w:right="-72"/>
        <w:jc w:val="both"/>
        <w:rPr>
          <w:rFonts w:ascii="Verdana" w:eastAsia="Times New Roman" w:hAnsi="Verdana" w:cs="Times New Roman"/>
          <w:b/>
          <w:sz w:val="24"/>
          <w:szCs w:val="24"/>
          <w:lang w:val="fr-FR" w:eastAsia="fr-FR"/>
        </w:rPr>
      </w:pPr>
      <w:bookmarkStart w:id="30" w:name="_Toc348175794"/>
      <w:r w:rsidRPr="00490432">
        <w:rPr>
          <w:rFonts w:ascii="Verdana" w:eastAsia="Times New Roman" w:hAnsi="Verdana" w:cs="Times New Roman"/>
          <w:b/>
          <w:sz w:val="24"/>
          <w:szCs w:val="24"/>
          <w:lang w:val="fr-FR" w:eastAsia="fr-FR"/>
        </w:rPr>
        <w:t>25. Notification de l’attribution du Marché</w:t>
      </w:r>
      <w:bookmarkEnd w:id="30"/>
      <w:r w:rsidR="00C10A6E">
        <w:rPr>
          <w:rFonts w:ascii="Verdana" w:eastAsia="Times New Roman" w:hAnsi="Verdana" w:cs="Times New Roman"/>
          <w:b/>
          <w:sz w:val="24"/>
          <w:szCs w:val="24"/>
          <w:lang w:val="fr-FR" w:eastAsia="fr-FR"/>
        </w:rPr>
        <w:t>.</w:t>
      </w:r>
    </w:p>
    <w:p w:rsidR="00490432" w:rsidRPr="00C10A6E" w:rsidRDefault="00490432" w:rsidP="00C10A6E">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Avant l’expiration du délai de validité des offres fixé par l’Acheteur, ce dernier notifiera à l’attributaire du Marché, par lettre recommandée, que sa soumission a été acceptée. Cette lettre, dénommée ci-après et dans le Cahier des Clauses Administratives Particulières “lettre de Marché”, indiquera le montant que l’Acheteur paiera au Fournisseur au titre de la livraison des fournitures et services, et de leurs obligations de garantie.</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La lettre de Marché précisera, le cas échéant, les corrections apportées au montant initial de l’offre de l’attributaire provisoire. Si ce dernier n’accepte pas de correction ainsi effectuée, son offre sera rejetée et la garantie de soumission saisie.  </w:t>
      </w:r>
    </w:p>
    <w:p w:rsidR="00B62080" w:rsidRDefault="00B62080" w:rsidP="00490432">
      <w:pPr>
        <w:tabs>
          <w:tab w:val="num" w:pos="1134"/>
        </w:tabs>
        <w:suppressAutoHyphens/>
        <w:spacing w:after="0" w:line="240" w:lineRule="auto"/>
        <w:jc w:val="both"/>
        <w:rPr>
          <w:rFonts w:ascii="Verdana" w:eastAsia="Times New Roman" w:hAnsi="Verdana" w:cs="Times New Roman"/>
          <w:b/>
          <w:sz w:val="24"/>
          <w:szCs w:val="24"/>
          <w:lang w:val="fr-FR" w:eastAsia="fr-FR"/>
        </w:rPr>
      </w:pPr>
      <w:bookmarkStart w:id="31" w:name="_Toc348175795"/>
    </w:p>
    <w:p w:rsidR="00B62080" w:rsidRPr="00490432" w:rsidRDefault="00B62080" w:rsidP="00490432">
      <w:pPr>
        <w:tabs>
          <w:tab w:val="num" w:pos="1134"/>
        </w:tabs>
        <w:suppressAutoHyphens/>
        <w:spacing w:after="0" w:line="240" w:lineRule="auto"/>
        <w:jc w:val="both"/>
        <w:rPr>
          <w:rFonts w:ascii="Verdana" w:eastAsia="Times New Roman" w:hAnsi="Verdana" w:cs="Times New Roman"/>
          <w:b/>
          <w:sz w:val="24"/>
          <w:szCs w:val="24"/>
          <w:lang w:val="fr-FR" w:eastAsia="fr-FR"/>
        </w:rPr>
      </w:pPr>
    </w:p>
    <w:p w:rsidR="00490432" w:rsidRPr="00490432" w:rsidRDefault="00490432" w:rsidP="00C10A6E">
      <w:pPr>
        <w:tabs>
          <w:tab w:val="left" w:pos="540"/>
        </w:tabs>
        <w:spacing w:after="0" w:line="240" w:lineRule="auto"/>
        <w:ind w:right="-72"/>
        <w:jc w:val="both"/>
        <w:rPr>
          <w:rFonts w:ascii="Verdana" w:eastAsia="Times New Roman" w:hAnsi="Verdana" w:cs="Times New Roman"/>
          <w:b/>
          <w:sz w:val="24"/>
          <w:szCs w:val="24"/>
          <w:lang w:val="fr-FR" w:eastAsia="fr-FR"/>
        </w:rPr>
      </w:pPr>
      <w:bookmarkStart w:id="32" w:name="_Ref511764529"/>
      <w:r w:rsidRPr="00490432">
        <w:rPr>
          <w:rFonts w:ascii="Verdana" w:eastAsia="Times New Roman" w:hAnsi="Verdana" w:cs="Times New Roman"/>
          <w:b/>
          <w:sz w:val="24"/>
          <w:szCs w:val="24"/>
          <w:lang w:val="fr-FR" w:eastAsia="fr-FR"/>
        </w:rPr>
        <w:t>26. Signature du Marché</w:t>
      </w:r>
      <w:bookmarkEnd w:id="31"/>
      <w:bookmarkEnd w:id="32"/>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L’OBR enverra à l’attributaire du Marché, en même temps que la lettre de Marché, l’Acte d’engagement figurant au DAO, qui récapitule toutes les dispositions acceptées par les parties.</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L’attributaire le signera et le renverra au Maître d’Ouvrage.</w:t>
      </w:r>
    </w:p>
    <w:p w:rsidR="00490432" w:rsidRPr="00490432" w:rsidRDefault="00490432" w:rsidP="00490432">
      <w:pPr>
        <w:tabs>
          <w:tab w:val="left" w:pos="540"/>
          <w:tab w:val="num" w:pos="1134"/>
        </w:tabs>
        <w:spacing w:after="0" w:line="240" w:lineRule="auto"/>
        <w:ind w:left="360" w:right="-72" w:hanging="426"/>
        <w:jc w:val="both"/>
        <w:rPr>
          <w:rFonts w:ascii="Verdana" w:eastAsia="Times New Roman" w:hAnsi="Verdana" w:cs="Times New Roman"/>
          <w:sz w:val="24"/>
          <w:szCs w:val="24"/>
          <w:lang w:val="fr-FR" w:eastAsia="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Après sa satisfaction, l’Acheteur informera dans les meilleurs délais les autres soumissionnaires que leurs offres n’ont pas été retenues et leur restituera leurs garanties de soumission. </w:t>
      </w:r>
      <w:bookmarkStart w:id="33" w:name="_Toc348175796"/>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490432" w:rsidRPr="00C10A6E" w:rsidRDefault="00490432" w:rsidP="00C10A6E">
      <w:pPr>
        <w:tabs>
          <w:tab w:val="left" w:pos="540"/>
        </w:tabs>
        <w:spacing w:after="0" w:line="240" w:lineRule="auto"/>
        <w:ind w:right="-72"/>
        <w:jc w:val="both"/>
        <w:rPr>
          <w:rFonts w:ascii="Verdana" w:eastAsia="Times New Roman" w:hAnsi="Verdana" w:cs="Times New Roman"/>
          <w:b/>
          <w:sz w:val="24"/>
          <w:szCs w:val="24"/>
          <w:lang w:val="fr-FR" w:eastAsia="fr-FR"/>
        </w:rPr>
      </w:pPr>
      <w:bookmarkStart w:id="34" w:name="_Ref511764765"/>
      <w:r w:rsidRPr="00490432">
        <w:rPr>
          <w:rFonts w:ascii="Verdana" w:eastAsia="Times New Roman" w:hAnsi="Verdana" w:cs="Times New Roman"/>
          <w:b/>
          <w:sz w:val="24"/>
          <w:szCs w:val="24"/>
          <w:lang w:val="fr-FR" w:eastAsia="fr-FR"/>
        </w:rPr>
        <w:t xml:space="preserve"> 27. Garantie bancaire de bonne exécution</w:t>
      </w:r>
      <w:bookmarkEnd w:id="33"/>
      <w:bookmarkEnd w:id="34"/>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Dans les vingt (20) jours calendaires suivant la réception de la lettre de Marché de l’OBR, l’attributaire du Marché fournira à l’OBR une garantie bancaire de bonne exécution de dix pourcent (10%) du montant total du marché, sous la forme du modèle </w:t>
      </w:r>
      <w:r w:rsidR="00C10A6E" w:rsidRPr="00490432">
        <w:rPr>
          <w:rFonts w:ascii="Verdana" w:eastAsia="Times New Roman" w:hAnsi="Verdana" w:cs="Times New Roman"/>
          <w:spacing w:val="-3"/>
          <w:sz w:val="24"/>
          <w:szCs w:val="24"/>
          <w:lang w:val="fr-FR"/>
        </w:rPr>
        <w:t>présenté en</w:t>
      </w:r>
      <w:r w:rsidRPr="00490432">
        <w:rPr>
          <w:rFonts w:ascii="Verdana" w:eastAsia="Times New Roman" w:hAnsi="Verdana" w:cs="Times New Roman"/>
          <w:spacing w:val="-3"/>
          <w:sz w:val="24"/>
          <w:szCs w:val="24"/>
          <w:lang w:val="fr-FR"/>
        </w:rPr>
        <w:t xml:space="preserve"> annexe. Cette garantie sera délivrée par une banque agréée au Burundi.</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r w:rsidRPr="00490432">
        <w:rPr>
          <w:rFonts w:ascii="Verdana" w:eastAsia="Times New Roman" w:hAnsi="Verdana" w:cs="Times New Roman"/>
          <w:b/>
          <w:spacing w:val="-3"/>
          <w:sz w:val="24"/>
          <w:szCs w:val="24"/>
          <w:lang w:val="fr-FR"/>
        </w:rPr>
        <w:t>NB : Les chèques certifiés ne seront pas admis.</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tabs>
          <w:tab w:val="left" w:pos="990"/>
        </w:tab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tabs>
          <w:tab w:val="left" w:pos="990"/>
        </w:tabs>
        <w:spacing w:after="0" w:line="240" w:lineRule="auto"/>
        <w:jc w:val="both"/>
        <w:rPr>
          <w:rFonts w:ascii="Verdana" w:eastAsia="Times New Roman" w:hAnsi="Verdana" w:cs="Times New Roman"/>
          <w:b/>
          <w:spacing w:val="-3"/>
          <w:sz w:val="24"/>
          <w:szCs w:val="24"/>
          <w:lang w:val="fr-FR"/>
        </w:rPr>
      </w:pPr>
    </w:p>
    <w:p w:rsidR="00490432" w:rsidRDefault="00490432" w:rsidP="00490432">
      <w:pPr>
        <w:tabs>
          <w:tab w:val="left" w:pos="990"/>
        </w:tabs>
        <w:spacing w:after="0" w:line="240" w:lineRule="auto"/>
        <w:jc w:val="both"/>
        <w:rPr>
          <w:rFonts w:ascii="Verdana" w:eastAsia="Times New Roman" w:hAnsi="Verdana" w:cs="Times New Roman"/>
          <w:b/>
          <w:spacing w:val="-3"/>
          <w:sz w:val="24"/>
          <w:szCs w:val="24"/>
          <w:lang w:val="fr-FR"/>
        </w:rPr>
      </w:pPr>
    </w:p>
    <w:p w:rsidR="009A7EF2" w:rsidRDefault="009A7EF2" w:rsidP="00490432">
      <w:pPr>
        <w:tabs>
          <w:tab w:val="left" w:pos="990"/>
        </w:tabs>
        <w:spacing w:after="0" w:line="240" w:lineRule="auto"/>
        <w:jc w:val="both"/>
        <w:rPr>
          <w:rFonts w:ascii="Verdana" w:eastAsia="Times New Roman" w:hAnsi="Verdana" w:cs="Times New Roman"/>
          <w:b/>
          <w:spacing w:val="-3"/>
          <w:sz w:val="24"/>
          <w:szCs w:val="24"/>
          <w:lang w:val="fr-FR"/>
        </w:rPr>
      </w:pPr>
    </w:p>
    <w:p w:rsidR="009A7EF2" w:rsidRDefault="009A7EF2" w:rsidP="00490432">
      <w:pPr>
        <w:tabs>
          <w:tab w:val="left" w:pos="990"/>
        </w:tabs>
        <w:spacing w:after="0" w:line="240" w:lineRule="auto"/>
        <w:jc w:val="both"/>
        <w:rPr>
          <w:rFonts w:ascii="Verdana" w:eastAsia="Times New Roman" w:hAnsi="Verdana" w:cs="Times New Roman"/>
          <w:b/>
          <w:spacing w:val="-3"/>
          <w:sz w:val="24"/>
          <w:szCs w:val="24"/>
          <w:lang w:val="fr-FR"/>
        </w:rPr>
      </w:pPr>
    </w:p>
    <w:p w:rsidR="009A7EF2" w:rsidRPr="00490432" w:rsidRDefault="009A7EF2" w:rsidP="00490432">
      <w:pPr>
        <w:tabs>
          <w:tab w:val="left" w:pos="990"/>
        </w:tab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tabs>
          <w:tab w:val="left" w:pos="990"/>
        </w:tabs>
        <w:spacing w:after="0" w:line="240" w:lineRule="auto"/>
        <w:jc w:val="both"/>
        <w:rPr>
          <w:rFonts w:ascii="Verdana" w:eastAsia="Times New Roman" w:hAnsi="Verdana" w:cs="Times New Roman"/>
          <w:b/>
          <w:spacing w:val="-3"/>
          <w:sz w:val="24"/>
          <w:szCs w:val="24"/>
          <w:lang w:val="fr-FR"/>
        </w:rPr>
      </w:pPr>
    </w:p>
    <w:p w:rsidR="00490432" w:rsidRDefault="00490432" w:rsidP="00490432">
      <w:pPr>
        <w:tabs>
          <w:tab w:val="left" w:pos="990"/>
        </w:tabs>
        <w:spacing w:after="0" w:line="240" w:lineRule="auto"/>
        <w:jc w:val="both"/>
        <w:rPr>
          <w:rFonts w:ascii="Verdana" w:eastAsia="Times New Roman" w:hAnsi="Verdana" w:cs="Times New Roman"/>
          <w:b/>
          <w:spacing w:val="-3"/>
          <w:sz w:val="24"/>
          <w:szCs w:val="24"/>
          <w:lang w:val="fr-FR"/>
        </w:rPr>
      </w:pPr>
    </w:p>
    <w:p w:rsidR="00C10A6E" w:rsidRDefault="00C10A6E" w:rsidP="00490432">
      <w:pPr>
        <w:tabs>
          <w:tab w:val="left" w:pos="990"/>
        </w:tabs>
        <w:spacing w:after="0" w:line="240" w:lineRule="auto"/>
        <w:jc w:val="both"/>
        <w:rPr>
          <w:rFonts w:ascii="Verdana" w:eastAsia="Times New Roman" w:hAnsi="Verdana" w:cs="Times New Roman"/>
          <w:b/>
          <w:spacing w:val="-3"/>
          <w:sz w:val="24"/>
          <w:szCs w:val="24"/>
          <w:lang w:val="fr-FR"/>
        </w:rPr>
      </w:pPr>
    </w:p>
    <w:p w:rsidR="00C10A6E" w:rsidRDefault="00C10A6E" w:rsidP="00490432">
      <w:pPr>
        <w:tabs>
          <w:tab w:val="left" w:pos="990"/>
        </w:tabs>
        <w:spacing w:after="0" w:line="240" w:lineRule="auto"/>
        <w:jc w:val="both"/>
        <w:rPr>
          <w:rFonts w:ascii="Verdana" w:eastAsia="Times New Roman" w:hAnsi="Verdana" w:cs="Times New Roman"/>
          <w:b/>
          <w:spacing w:val="-3"/>
          <w:sz w:val="24"/>
          <w:szCs w:val="24"/>
          <w:lang w:val="fr-FR"/>
        </w:rPr>
      </w:pPr>
    </w:p>
    <w:p w:rsidR="00C10A6E" w:rsidRDefault="00C10A6E" w:rsidP="00490432">
      <w:pPr>
        <w:tabs>
          <w:tab w:val="left" w:pos="990"/>
        </w:tabs>
        <w:spacing w:after="0" w:line="240" w:lineRule="auto"/>
        <w:jc w:val="both"/>
        <w:rPr>
          <w:rFonts w:ascii="Verdana" w:eastAsia="Times New Roman" w:hAnsi="Verdana" w:cs="Times New Roman"/>
          <w:b/>
          <w:spacing w:val="-3"/>
          <w:sz w:val="24"/>
          <w:szCs w:val="24"/>
          <w:lang w:val="fr-FR"/>
        </w:rPr>
      </w:pPr>
    </w:p>
    <w:p w:rsidR="00C10A6E" w:rsidRDefault="00C10A6E" w:rsidP="00490432">
      <w:pPr>
        <w:tabs>
          <w:tab w:val="left" w:pos="990"/>
        </w:tabs>
        <w:spacing w:after="0" w:line="240" w:lineRule="auto"/>
        <w:jc w:val="both"/>
        <w:rPr>
          <w:rFonts w:ascii="Verdana" w:eastAsia="Times New Roman" w:hAnsi="Verdana" w:cs="Times New Roman"/>
          <w:b/>
          <w:spacing w:val="-3"/>
          <w:sz w:val="24"/>
          <w:szCs w:val="24"/>
          <w:lang w:val="fr-FR"/>
        </w:rPr>
      </w:pPr>
    </w:p>
    <w:p w:rsidR="00C10A6E" w:rsidRDefault="00C10A6E" w:rsidP="00490432">
      <w:pPr>
        <w:tabs>
          <w:tab w:val="left" w:pos="990"/>
        </w:tabs>
        <w:spacing w:after="0" w:line="240" w:lineRule="auto"/>
        <w:jc w:val="both"/>
        <w:rPr>
          <w:rFonts w:ascii="Verdana" w:eastAsia="Times New Roman" w:hAnsi="Verdana" w:cs="Times New Roman"/>
          <w:b/>
          <w:spacing w:val="-3"/>
          <w:sz w:val="24"/>
          <w:szCs w:val="24"/>
          <w:lang w:val="fr-FR"/>
        </w:rPr>
      </w:pPr>
    </w:p>
    <w:p w:rsidR="00C10A6E" w:rsidRDefault="00C10A6E" w:rsidP="00490432">
      <w:pPr>
        <w:tabs>
          <w:tab w:val="left" w:pos="990"/>
        </w:tabs>
        <w:spacing w:after="0" w:line="240" w:lineRule="auto"/>
        <w:jc w:val="both"/>
        <w:rPr>
          <w:rFonts w:ascii="Verdana" w:eastAsia="Times New Roman" w:hAnsi="Verdana" w:cs="Times New Roman"/>
          <w:b/>
          <w:spacing w:val="-3"/>
          <w:sz w:val="24"/>
          <w:szCs w:val="24"/>
          <w:lang w:val="fr-FR"/>
        </w:rPr>
      </w:pPr>
    </w:p>
    <w:p w:rsidR="00C10A6E" w:rsidRPr="00490432" w:rsidRDefault="00C10A6E" w:rsidP="00490432">
      <w:pPr>
        <w:tabs>
          <w:tab w:val="left" w:pos="990"/>
        </w:tabs>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spacing w:after="0" w:line="240" w:lineRule="auto"/>
        <w:jc w:val="both"/>
        <w:rPr>
          <w:rFonts w:ascii="Verdana" w:eastAsia="Times New Roman" w:hAnsi="Verdana" w:cs="Times New Roman"/>
          <w:b/>
          <w:spacing w:val="-3"/>
          <w:sz w:val="24"/>
          <w:szCs w:val="24"/>
          <w:lang w:val="fr-FR"/>
        </w:rPr>
      </w:pPr>
    </w:p>
    <w:p w:rsidR="00490432" w:rsidRPr="00490432" w:rsidRDefault="00490432" w:rsidP="00490432">
      <w:pPr>
        <w:spacing w:after="0" w:line="240" w:lineRule="auto"/>
        <w:jc w:val="both"/>
        <w:rPr>
          <w:rFonts w:ascii="Verdana" w:eastAsia="Times New Roman" w:hAnsi="Verdana" w:cs="Times New Roman"/>
          <w:b/>
          <w:sz w:val="24"/>
          <w:szCs w:val="24"/>
          <w:u w:val="single"/>
          <w:lang w:val="fr-FR" w:eastAsia="fr-FR"/>
        </w:rPr>
      </w:pPr>
      <w:r w:rsidRPr="00490432">
        <w:rPr>
          <w:rFonts w:ascii="Verdana" w:eastAsia="Times New Roman" w:hAnsi="Verdana" w:cs="Times New Roman"/>
          <w:b/>
          <w:sz w:val="24"/>
          <w:szCs w:val="24"/>
          <w:lang w:val="fr-FR" w:eastAsia="fr-FR"/>
        </w:rPr>
        <w:t>II.</w:t>
      </w:r>
      <w:r w:rsidRPr="00490432">
        <w:rPr>
          <w:rFonts w:ascii="Verdana" w:eastAsia="Times New Roman" w:hAnsi="Verdana" w:cs="Times New Roman"/>
          <w:b/>
          <w:sz w:val="24"/>
          <w:szCs w:val="24"/>
          <w:u w:val="single"/>
          <w:lang w:val="fr-FR" w:eastAsia="fr-FR"/>
        </w:rPr>
        <w:t xml:space="preserve"> DONNEES PARTICULIERES DE L’APPEL D’OFFRES (DPAO)</w:t>
      </w:r>
    </w:p>
    <w:p w:rsidR="00490432" w:rsidRPr="00490432" w:rsidRDefault="00490432" w:rsidP="00490432">
      <w:pPr>
        <w:spacing w:after="0" w:line="240" w:lineRule="auto"/>
        <w:jc w:val="both"/>
        <w:rPr>
          <w:rFonts w:ascii="Verdana" w:eastAsia="Times New Roman" w:hAnsi="Verdana" w:cs="Times New Roman"/>
          <w:sz w:val="24"/>
          <w:szCs w:val="24"/>
          <w:u w:val="single"/>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Les dispositions ci-après, qui sont spécifiques aux services faisant l’objet de l’Appel d’offres, complètent ou, le cas échéant, modifient les dispositions des Instructions aux Soumissionnaires (IS).  En cas de divergence, les données particulières ci-dessous ont priorité sur les clauses des IS.</w:t>
      </w:r>
    </w:p>
    <w:tbl>
      <w:tblPr>
        <w:tblW w:w="9807" w:type="dxa"/>
        <w:tblInd w:w="63" w:type="dxa"/>
        <w:tblLayout w:type="fixed"/>
        <w:tblLook w:val="0000" w:firstRow="0" w:lastRow="0" w:firstColumn="0" w:lastColumn="0" w:noHBand="0" w:noVBand="0"/>
      </w:tblPr>
      <w:tblGrid>
        <w:gridCol w:w="7"/>
        <w:gridCol w:w="1253"/>
        <w:gridCol w:w="16"/>
        <w:gridCol w:w="8531"/>
      </w:tblGrid>
      <w:tr w:rsidR="00490432" w:rsidRPr="00490432" w:rsidTr="00490432">
        <w:trPr>
          <w:gridBefore w:val="1"/>
          <w:wBefore w:w="7" w:type="dxa"/>
          <w:cantSplit/>
          <w:trHeight w:val="445"/>
        </w:trPr>
        <w:tc>
          <w:tcPr>
            <w:tcW w:w="1253" w:type="dxa"/>
            <w:tcBorders>
              <w:top w:val="double" w:sz="6" w:space="0" w:color="auto"/>
              <w:left w:val="double" w:sz="6" w:space="0" w:color="auto"/>
              <w:bottom w:val="double" w:sz="6" w:space="0" w:color="auto"/>
              <w:right w:val="double" w:sz="6" w:space="0" w:color="auto"/>
            </w:tcBorders>
            <w:vAlign w:val="center"/>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Référence aux IS</w:t>
            </w:r>
          </w:p>
        </w:tc>
        <w:tc>
          <w:tcPr>
            <w:tcW w:w="8547" w:type="dxa"/>
            <w:gridSpan w:val="2"/>
            <w:tcBorders>
              <w:top w:val="double" w:sz="6" w:space="0" w:color="auto"/>
              <w:left w:val="double" w:sz="6" w:space="0" w:color="auto"/>
              <w:bottom w:val="double" w:sz="6" w:space="0" w:color="auto"/>
              <w:right w:val="double" w:sz="6" w:space="0" w:color="auto"/>
            </w:tcBorders>
            <w:vAlign w:val="center"/>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A. Généralités</w:t>
            </w:r>
          </w:p>
        </w:tc>
      </w:tr>
      <w:tr w:rsidR="00490432" w:rsidRPr="00490432" w:rsidTr="00490432">
        <w:trPr>
          <w:gridBefore w:val="1"/>
          <w:wBefore w:w="7" w:type="dxa"/>
          <w:cantSplit/>
        </w:trPr>
        <w:tc>
          <w:tcPr>
            <w:tcW w:w="1253" w:type="dxa"/>
            <w:vMerge w:val="restart"/>
            <w:tcBorders>
              <w:top w:val="double" w:sz="6" w:space="0" w:color="auto"/>
              <w:left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tc>
        <w:tc>
          <w:tcPr>
            <w:tcW w:w="8547" w:type="dxa"/>
            <w:gridSpan w:val="2"/>
            <w:tcBorders>
              <w:top w:val="double" w:sz="6" w:space="0" w:color="auto"/>
              <w:left w:val="single" w:sz="6" w:space="0" w:color="auto"/>
              <w:right w:val="single" w:sz="6" w:space="0" w:color="auto"/>
            </w:tcBorders>
          </w:tcPr>
          <w:p w:rsidR="00490432" w:rsidRPr="00490432" w:rsidRDefault="00490432" w:rsidP="00490432">
            <w:pPr>
              <w:keepNext/>
              <w:spacing w:after="0" w:line="240" w:lineRule="auto"/>
              <w:jc w:val="both"/>
              <w:outlineLvl w:val="2"/>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Objet de la soumission</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tabs>
                <w:tab w:val="left" w:pos="851"/>
              </w:tab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sz w:val="24"/>
                <w:szCs w:val="24"/>
                <w:lang w:val="fr-FR" w:eastAsia="fr-FR"/>
              </w:rPr>
              <w:t>L’OBR, ci-après dénommée “l’Acheteur</w:t>
            </w:r>
            <w:r w:rsidR="00DB00D7" w:rsidRPr="00490432">
              <w:rPr>
                <w:rFonts w:ascii="Verdana" w:eastAsia="Times New Roman" w:hAnsi="Verdana" w:cs="Times New Roman"/>
                <w:sz w:val="24"/>
                <w:szCs w:val="24"/>
                <w:lang w:val="fr-FR" w:eastAsia="fr-FR"/>
              </w:rPr>
              <w:t>”, lance</w:t>
            </w:r>
            <w:r w:rsidRPr="00490432">
              <w:rPr>
                <w:rFonts w:ascii="Verdana" w:eastAsia="Times New Roman" w:hAnsi="Verdana" w:cs="Times New Roman"/>
                <w:sz w:val="24"/>
                <w:szCs w:val="24"/>
                <w:lang w:val="fr-FR" w:eastAsia="fr-FR"/>
              </w:rPr>
              <w:t xml:space="preserve"> un Appel d’Offres en vue de l’obtention </w:t>
            </w:r>
            <w:r w:rsidR="002C2DB1">
              <w:rPr>
                <w:rFonts w:ascii="Verdana" w:eastAsia="Times New Roman" w:hAnsi="Verdana" w:cs="Times New Roman"/>
                <w:sz w:val="24"/>
                <w:szCs w:val="24"/>
                <w:lang w:val="fr-FR" w:eastAsia="fr-FR"/>
              </w:rPr>
              <w:t xml:space="preserve">d’un </w:t>
            </w:r>
            <w:r w:rsidR="007D4DFA">
              <w:rPr>
                <w:rFonts w:ascii="Verdana" w:eastAsia="Times New Roman" w:hAnsi="Verdana" w:cs="Times New Roman"/>
                <w:sz w:val="24"/>
                <w:szCs w:val="24"/>
                <w:lang w:val="fr-FR" w:eastAsia="fr-FR"/>
              </w:rPr>
              <w:t>appareil</w:t>
            </w:r>
            <w:r w:rsidR="002C2DB1">
              <w:rPr>
                <w:rFonts w:ascii="Verdana" w:eastAsia="Times New Roman" w:hAnsi="Verdana" w:cs="Times New Roman"/>
                <w:sz w:val="24"/>
                <w:szCs w:val="24"/>
                <w:lang w:val="fr-FR" w:eastAsia="fr-FR"/>
              </w:rPr>
              <w:t xml:space="preserve"> photo </w:t>
            </w:r>
            <w:r w:rsidR="007D4DFA">
              <w:rPr>
                <w:rFonts w:ascii="Verdana" w:eastAsia="Times New Roman" w:hAnsi="Verdana" w:cs="Times New Roman"/>
                <w:sz w:val="24"/>
                <w:szCs w:val="24"/>
                <w:lang w:val="fr-FR" w:eastAsia="fr-FR"/>
              </w:rPr>
              <w:t>professionnel</w:t>
            </w:r>
            <w:r w:rsidRPr="00490432">
              <w:rPr>
                <w:rFonts w:ascii="Verdana" w:eastAsia="Times New Roman" w:hAnsi="Verdana" w:cs="Times New Roman"/>
                <w:sz w:val="24"/>
                <w:szCs w:val="24"/>
                <w:lang w:val="fr-FR" w:eastAsia="fr-FR"/>
              </w:rPr>
              <w:t xml:space="preserve"> dont les spécifications techniques sont détaillées dans la deuxième partie intitulée " Spécifications techniques pour la fourniture du matériel de communication" du présent Dossier d’Appel Offres Local n</w:t>
            </w:r>
            <w:r w:rsidRPr="00490432">
              <w:rPr>
                <w:rFonts w:ascii="Verdana" w:eastAsia="Times New Roman" w:hAnsi="Verdana" w:cs="Times New Roman"/>
                <w:sz w:val="24"/>
                <w:szCs w:val="24"/>
                <w:vertAlign w:val="superscript"/>
                <w:lang w:val="fr-FR" w:eastAsia="fr-FR"/>
              </w:rPr>
              <w:t>o</w:t>
            </w:r>
            <w:r w:rsidRPr="00490432">
              <w:rPr>
                <w:rFonts w:ascii="Verdana" w:eastAsia="Times New Roman" w:hAnsi="Verdana" w:cs="Times New Roman"/>
                <w:sz w:val="24"/>
                <w:szCs w:val="24"/>
                <w:lang w:val="fr-FR" w:eastAsia="fr-FR"/>
              </w:rPr>
              <w:t xml:space="preserve"> </w:t>
            </w:r>
            <w:r w:rsidR="00DB00D7">
              <w:rPr>
                <w:rFonts w:ascii="Verdana" w:eastAsia="Times New Roman" w:hAnsi="Verdana" w:cs="Times New Roman"/>
                <w:b/>
                <w:sz w:val="24"/>
                <w:szCs w:val="24"/>
                <w:lang w:val="fr-FR" w:eastAsia="fr-FR"/>
              </w:rPr>
              <w:t>OBR</w:t>
            </w:r>
            <w:r w:rsidRPr="00490432">
              <w:rPr>
                <w:rFonts w:ascii="Verdana" w:eastAsia="Times New Roman" w:hAnsi="Verdana" w:cs="Times New Roman"/>
                <w:b/>
                <w:sz w:val="24"/>
                <w:szCs w:val="24"/>
                <w:lang w:val="fr-FR" w:eastAsia="fr-FR"/>
              </w:rPr>
              <w:t>/</w:t>
            </w:r>
            <w:r w:rsidR="00DD4AEB">
              <w:rPr>
                <w:rFonts w:ascii="Verdana" w:eastAsia="Times New Roman" w:hAnsi="Verdana" w:cs="Times New Roman"/>
                <w:b/>
                <w:sz w:val="24"/>
                <w:szCs w:val="24"/>
                <w:lang w:val="fr-FR" w:eastAsia="fr-FR"/>
              </w:rPr>
              <w:t>02</w:t>
            </w:r>
            <w:r w:rsidRPr="00490432">
              <w:rPr>
                <w:rFonts w:ascii="Verdana" w:eastAsia="Times New Roman" w:hAnsi="Verdana" w:cs="Times New Roman"/>
                <w:b/>
                <w:sz w:val="24"/>
                <w:szCs w:val="24"/>
                <w:lang w:val="fr-FR" w:eastAsia="fr-FR"/>
              </w:rPr>
              <w:t>/F/202</w:t>
            </w:r>
            <w:r w:rsidR="00DB00D7">
              <w:rPr>
                <w:rFonts w:ascii="Verdana" w:eastAsia="Times New Roman" w:hAnsi="Verdana" w:cs="Times New Roman"/>
                <w:b/>
                <w:sz w:val="24"/>
                <w:szCs w:val="24"/>
                <w:lang w:val="fr-FR" w:eastAsia="fr-FR"/>
              </w:rPr>
              <w:t>3</w:t>
            </w:r>
            <w:r w:rsidRPr="00490432">
              <w:rPr>
                <w:rFonts w:ascii="Verdana" w:eastAsia="Times New Roman" w:hAnsi="Verdana" w:cs="Times New Roman"/>
                <w:b/>
                <w:sz w:val="24"/>
                <w:szCs w:val="24"/>
                <w:lang w:val="fr-FR" w:eastAsia="fr-FR"/>
              </w:rPr>
              <w:t>-202</w:t>
            </w:r>
            <w:r w:rsidR="00DB00D7">
              <w:rPr>
                <w:rFonts w:ascii="Verdana" w:eastAsia="Times New Roman" w:hAnsi="Verdana" w:cs="Times New Roman"/>
                <w:b/>
                <w:sz w:val="24"/>
                <w:szCs w:val="24"/>
                <w:lang w:val="fr-FR" w:eastAsia="fr-FR"/>
              </w:rPr>
              <w:t>4</w:t>
            </w:r>
            <w:r w:rsidRPr="00490432">
              <w:rPr>
                <w:rFonts w:ascii="Verdana" w:eastAsia="Times New Roman" w:hAnsi="Verdana" w:cs="Times New Roman"/>
                <w:b/>
                <w:sz w:val="24"/>
                <w:szCs w:val="24"/>
                <w:lang w:val="fr-FR" w:eastAsia="fr-FR"/>
              </w:rPr>
              <w:t>.</w:t>
            </w:r>
            <w:r w:rsidRPr="00490432">
              <w:rPr>
                <w:rFonts w:ascii="Verdana" w:eastAsia="Times New Roman" w:hAnsi="Verdana" w:cs="Times New Roman"/>
                <w:sz w:val="24"/>
                <w:szCs w:val="24"/>
                <w:lang w:val="fr-FR" w:eastAsia="fr-FR"/>
              </w:rPr>
              <w:t xml:space="preserve"> </w:t>
            </w:r>
          </w:p>
        </w:tc>
      </w:tr>
      <w:tr w:rsidR="00490432" w:rsidRPr="00490432" w:rsidTr="00490432">
        <w:trPr>
          <w:gridBefore w:val="1"/>
          <w:wBefore w:w="7" w:type="dxa"/>
          <w:cantSplit/>
          <w:trHeight w:val="637"/>
        </w:trPr>
        <w:tc>
          <w:tcPr>
            <w:tcW w:w="1253" w:type="dxa"/>
            <w:vMerge/>
            <w:tcBorders>
              <w:left w:val="single" w:sz="6" w:space="0" w:color="auto"/>
              <w:bottom w:val="single" w:sz="4"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tc>
        <w:tc>
          <w:tcPr>
            <w:tcW w:w="8547" w:type="dxa"/>
            <w:gridSpan w:val="2"/>
            <w:tcBorders>
              <w:top w:val="single" w:sz="6" w:space="0" w:color="auto"/>
              <w:left w:val="single" w:sz="6" w:space="0" w:color="auto"/>
              <w:bottom w:val="single" w:sz="4" w:space="0" w:color="auto"/>
              <w:right w:val="single" w:sz="6" w:space="0" w:color="auto"/>
            </w:tcBorders>
          </w:tcPr>
          <w:p w:rsidR="00490432" w:rsidRPr="00490432" w:rsidRDefault="00490432" w:rsidP="00490432">
            <w:pPr>
              <w:spacing w:after="0" w:line="240" w:lineRule="auto"/>
              <w:jc w:val="both"/>
              <w:rPr>
                <w:rFonts w:ascii="Verdana" w:eastAsia="Times New Roman" w:hAnsi="Verdana" w:cs="Times New Roman"/>
                <w:b/>
                <w:bCs/>
                <w:spacing w:val="-2"/>
                <w:sz w:val="24"/>
                <w:szCs w:val="24"/>
                <w:lang w:val="fr-FR" w:eastAsia="fr-FR"/>
              </w:rPr>
            </w:pPr>
            <w:r w:rsidRPr="00490432">
              <w:rPr>
                <w:rFonts w:ascii="Verdana" w:eastAsia="Times New Roman" w:hAnsi="Verdana" w:cs="Times New Roman"/>
                <w:b/>
                <w:sz w:val="24"/>
                <w:szCs w:val="24"/>
                <w:lang w:val="fr-FR" w:eastAsia="fr-FR"/>
              </w:rPr>
              <w:t>Nom et adresse de l’Acheteur :</w:t>
            </w:r>
            <w:r w:rsidRPr="00490432">
              <w:rPr>
                <w:rFonts w:ascii="Verdana" w:eastAsia="Times New Roman" w:hAnsi="Verdana" w:cs="Times New Roman"/>
                <w:b/>
                <w:bCs/>
                <w:spacing w:val="-2"/>
                <w:sz w:val="24"/>
                <w:szCs w:val="24"/>
                <w:lang w:val="fr-FR" w:eastAsia="fr-FR"/>
              </w:rPr>
              <w:t xml:space="preserve">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L’Office Burundais des Recettes,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Immeuble VIRAGO COMPLEX, Quartier Industriel,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Avenue de la Tanzanie, N°936a/A, </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sz w:val="24"/>
                <w:szCs w:val="24"/>
                <w:lang w:val="fr-FR" w:eastAsia="fr-FR"/>
              </w:rPr>
              <w:t xml:space="preserve">B.P 3465 Bujumbura II, </w:t>
            </w:r>
            <w:proofErr w:type="gramStart"/>
            <w:r w:rsidRPr="00490432">
              <w:rPr>
                <w:rFonts w:ascii="Verdana" w:eastAsia="Times New Roman" w:hAnsi="Verdana" w:cs="Times New Roman"/>
                <w:sz w:val="24"/>
                <w:szCs w:val="24"/>
                <w:lang w:val="fr-FR" w:eastAsia="fr-FR"/>
              </w:rPr>
              <w:t>Tél:</w:t>
            </w:r>
            <w:proofErr w:type="gramEnd"/>
            <w:r w:rsidRPr="00490432">
              <w:rPr>
                <w:rFonts w:ascii="Verdana" w:eastAsia="Times New Roman" w:hAnsi="Verdana" w:cs="Times New Roman"/>
                <w:sz w:val="24"/>
                <w:szCs w:val="24"/>
                <w:lang w:val="fr-FR" w:eastAsia="fr-FR"/>
              </w:rPr>
              <w:t xml:space="preserve"> : 22 28 21 46 ou 22 28 22 16</w:t>
            </w:r>
          </w:p>
        </w:tc>
      </w:tr>
      <w:tr w:rsidR="00490432" w:rsidRPr="00490432" w:rsidTr="00490432">
        <w:trPr>
          <w:gridBefore w:val="1"/>
          <w:wBefore w:w="7" w:type="dxa"/>
          <w:trHeight w:val="682"/>
        </w:trPr>
        <w:tc>
          <w:tcPr>
            <w:tcW w:w="1253" w:type="dxa"/>
            <w:tcBorders>
              <w:top w:val="single" w:sz="4" w:space="0" w:color="auto"/>
              <w:left w:val="single" w:sz="6" w:space="0" w:color="auto"/>
              <w:bottom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tc>
        <w:tc>
          <w:tcPr>
            <w:tcW w:w="8547" w:type="dxa"/>
            <w:gridSpan w:val="2"/>
            <w:tcBorders>
              <w:top w:val="single" w:sz="4" w:space="0" w:color="auto"/>
              <w:left w:val="single" w:sz="6" w:space="0" w:color="auto"/>
              <w:bottom w:val="single" w:sz="6" w:space="0" w:color="auto"/>
              <w:right w:val="single" w:sz="6" w:space="0" w:color="auto"/>
            </w:tcBorders>
          </w:tcPr>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Délai d’exécution du marché</w:t>
            </w:r>
          </w:p>
          <w:p w:rsidR="00490432" w:rsidRPr="00490432" w:rsidRDefault="00490432" w:rsidP="00490432">
            <w:p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 délai de livraison des ordinateurs est fixé à quatre-vingt-dix (90) jours calendaires à compter de la date de notification définitive du marché, mais un soumissionnaire peut proposer un délai plus court.</w:t>
            </w:r>
          </w:p>
          <w:p w:rsidR="00490432" w:rsidRPr="00490432" w:rsidRDefault="00490432" w:rsidP="00490432">
            <w:pPr>
              <w:spacing w:after="0" w:line="240" w:lineRule="auto"/>
              <w:contextualSpacing/>
              <w:jc w:val="both"/>
              <w:rPr>
                <w:rFonts w:ascii="Verdana" w:eastAsia="Times New Roman" w:hAnsi="Verdana" w:cs="Times New Roman"/>
                <w:b/>
                <w:bCs/>
                <w:sz w:val="24"/>
                <w:szCs w:val="24"/>
                <w:lang w:val="fr-FR" w:eastAsia="fr-FR"/>
              </w:rPr>
            </w:pPr>
            <w:r w:rsidRPr="00490432">
              <w:rPr>
                <w:rFonts w:ascii="Verdana" w:eastAsia="Times New Roman" w:hAnsi="Verdana" w:cs="Times New Roman"/>
                <w:b/>
                <w:bCs/>
                <w:sz w:val="24"/>
                <w:szCs w:val="24"/>
                <w:lang w:val="fr-FR" w:eastAsia="fr-FR"/>
              </w:rPr>
              <w:t>Le matériel de communication</w:t>
            </w:r>
            <w:r w:rsidRPr="00490432">
              <w:rPr>
                <w:rFonts w:ascii="Verdana" w:eastAsia="Times New Roman" w:hAnsi="Verdana" w:cs="Times New Roman"/>
                <w:b/>
                <w:bCs/>
                <w:spacing w:val="10"/>
                <w:sz w:val="24"/>
                <w:szCs w:val="24"/>
                <w:lang w:val="fr-FR" w:eastAsia="fr-FR"/>
              </w:rPr>
              <w:t xml:space="preserve"> </w:t>
            </w:r>
            <w:r w:rsidRPr="00490432">
              <w:rPr>
                <w:rFonts w:ascii="Verdana" w:eastAsia="Times New Roman" w:hAnsi="Verdana" w:cs="Times New Roman"/>
                <w:b/>
                <w:bCs/>
                <w:sz w:val="24"/>
                <w:szCs w:val="24"/>
                <w:lang w:val="fr-FR" w:eastAsia="fr-FR"/>
              </w:rPr>
              <w:t>à</w:t>
            </w:r>
            <w:r w:rsidRPr="00490432">
              <w:rPr>
                <w:rFonts w:ascii="Verdana" w:eastAsia="Times New Roman" w:hAnsi="Verdana" w:cs="Times New Roman"/>
                <w:b/>
                <w:bCs/>
                <w:spacing w:val="9"/>
                <w:sz w:val="24"/>
                <w:szCs w:val="24"/>
                <w:lang w:val="fr-FR" w:eastAsia="fr-FR"/>
              </w:rPr>
              <w:t xml:space="preserve"> </w:t>
            </w:r>
            <w:r w:rsidRPr="00490432">
              <w:rPr>
                <w:rFonts w:ascii="Verdana" w:eastAsia="Times New Roman" w:hAnsi="Verdana" w:cs="Times New Roman"/>
                <w:b/>
                <w:bCs/>
                <w:sz w:val="24"/>
                <w:szCs w:val="24"/>
                <w:lang w:val="fr-FR" w:eastAsia="fr-FR"/>
              </w:rPr>
              <w:t>liv</w:t>
            </w:r>
            <w:r w:rsidRPr="00490432">
              <w:rPr>
                <w:rFonts w:ascii="Verdana" w:eastAsia="Times New Roman" w:hAnsi="Verdana" w:cs="Times New Roman"/>
                <w:b/>
                <w:bCs/>
                <w:spacing w:val="-1"/>
                <w:sz w:val="24"/>
                <w:szCs w:val="24"/>
                <w:lang w:val="fr-FR" w:eastAsia="fr-FR"/>
              </w:rPr>
              <w:t>r</w:t>
            </w:r>
            <w:r w:rsidRPr="00490432">
              <w:rPr>
                <w:rFonts w:ascii="Verdana" w:eastAsia="Times New Roman" w:hAnsi="Verdana" w:cs="Times New Roman"/>
                <w:b/>
                <w:bCs/>
                <w:sz w:val="24"/>
                <w:szCs w:val="24"/>
                <w:lang w:val="fr-FR" w:eastAsia="fr-FR"/>
              </w:rPr>
              <w:t>er</w:t>
            </w:r>
            <w:r w:rsidRPr="00490432">
              <w:rPr>
                <w:rFonts w:ascii="Verdana" w:eastAsia="Times New Roman" w:hAnsi="Verdana" w:cs="Times New Roman"/>
                <w:b/>
                <w:bCs/>
                <w:spacing w:val="9"/>
                <w:sz w:val="24"/>
                <w:szCs w:val="24"/>
                <w:lang w:val="fr-FR" w:eastAsia="fr-FR"/>
              </w:rPr>
              <w:t xml:space="preserve"> </w:t>
            </w:r>
            <w:r w:rsidRPr="00490432">
              <w:rPr>
                <w:rFonts w:ascii="Verdana" w:eastAsia="Times New Roman" w:hAnsi="Verdana" w:cs="Times New Roman"/>
                <w:b/>
                <w:bCs/>
                <w:sz w:val="24"/>
                <w:szCs w:val="24"/>
                <w:lang w:val="fr-FR" w:eastAsia="fr-FR"/>
              </w:rPr>
              <w:t>dev</w:t>
            </w:r>
            <w:r w:rsidRPr="00490432">
              <w:rPr>
                <w:rFonts w:ascii="Verdana" w:eastAsia="Times New Roman" w:hAnsi="Verdana" w:cs="Times New Roman"/>
                <w:b/>
                <w:bCs/>
                <w:spacing w:val="-1"/>
                <w:sz w:val="24"/>
                <w:szCs w:val="24"/>
                <w:lang w:val="fr-FR" w:eastAsia="fr-FR"/>
              </w:rPr>
              <w:t>r</w:t>
            </w:r>
            <w:r w:rsidRPr="00490432">
              <w:rPr>
                <w:rFonts w:ascii="Verdana" w:eastAsia="Times New Roman" w:hAnsi="Verdana" w:cs="Times New Roman"/>
                <w:b/>
                <w:bCs/>
                <w:sz w:val="24"/>
                <w:szCs w:val="24"/>
                <w:lang w:val="fr-FR" w:eastAsia="fr-FR"/>
              </w:rPr>
              <w:t>o</w:t>
            </w:r>
            <w:r w:rsidRPr="00490432">
              <w:rPr>
                <w:rFonts w:ascii="Verdana" w:eastAsia="Times New Roman" w:hAnsi="Verdana" w:cs="Times New Roman"/>
                <w:b/>
                <w:bCs/>
                <w:spacing w:val="-1"/>
                <w:sz w:val="24"/>
                <w:szCs w:val="24"/>
                <w:lang w:val="fr-FR" w:eastAsia="fr-FR"/>
              </w:rPr>
              <w:t>n</w:t>
            </w:r>
            <w:r w:rsidRPr="00490432">
              <w:rPr>
                <w:rFonts w:ascii="Verdana" w:eastAsia="Times New Roman" w:hAnsi="Verdana" w:cs="Times New Roman"/>
                <w:b/>
                <w:bCs/>
                <w:sz w:val="24"/>
                <w:szCs w:val="24"/>
                <w:lang w:val="fr-FR" w:eastAsia="fr-FR"/>
              </w:rPr>
              <w:t>t</w:t>
            </w:r>
            <w:r w:rsidRPr="00490432">
              <w:rPr>
                <w:rFonts w:ascii="Verdana" w:eastAsia="Times New Roman" w:hAnsi="Verdana" w:cs="Times New Roman"/>
                <w:b/>
                <w:bCs/>
                <w:spacing w:val="9"/>
                <w:sz w:val="24"/>
                <w:szCs w:val="24"/>
                <w:lang w:val="fr-FR" w:eastAsia="fr-FR"/>
              </w:rPr>
              <w:t xml:space="preserve"> </w:t>
            </w:r>
            <w:r w:rsidRPr="00490432">
              <w:rPr>
                <w:rFonts w:ascii="Verdana" w:eastAsia="Times New Roman" w:hAnsi="Verdana" w:cs="Times New Roman"/>
                <w:b/>
                <w:bCs/>
                <w:sz w:val="24"/>
                <w:szCs w:val="24"/>
                <w:lang w:val="fr-FR" w:eastAsia="fr-FR"/>
              </w:rPr>
              <w:t>avoir</w:t>
            </w:r>
            <w:r w:rsidRPr="00490432">
              <w:rPr>
                <w:rFonts w:ascii="Verdana" w:eastAsia="Times New Roman" w:hAnsi="Verdana" w:cs="Times New Roman"/>
                <w:b/>
                <w:bCs/>
                <w:spacing w:val="8"/>
                <w:sz w:val="24"/>
                <w:szCs w:val="24"/>
                <w:lang w:val="fr-FR" w:eastAsia="fr-FR"/>
              </w:rPr>
              <w:t xml:space="preserve"> </w:t>
            </w:r>
            <w:r w:rsidRPr="00490432">
              <w:rPr>
                <w:rFonts w:ascii="Verdana" w:eastAsia="Times New Roman" w:hAnsi="Verdana" w:cs="Times New Roman"/>
                <w:b/>
                <w:bCs/>
                <w:sz w:val="24"/>
                <w:szCs w:val="24"/>
                <w:lang w:val="fr-FR" w:eastAsia="fr-FR"/>
              </w:rPr>
              <w:t>u</w:t>
            </w:r>
            <w:r w:rsidRPr="00490432">
              <w:rPr>
                <w:rFonts w:ascii="Verdana" w:eastAsia="Times New Roman" w:hAnsi="Verdana" w:cs="Times New Roman"/>
                <w:b/>
                <w:bCs/>
                <w:spacing w:val="-1"/>
                <w:sz w:val="24"/>
                <w:szCs w:val="24"/>
                <w:lang w:val="fr-FR" w:eastAsia="fr-FR"/>
              </w:rPr>
              <w:t>n</w:t>
            </w:r>
            <w:r w:rsidRPr="00490432">
              <w:rPr>
                <w:rFonts w:ascii="Verdana" w:eastAsia="Times New Roman" w:hAnsi="Verdana" w:cs="Times New Roman"/>
                <w:b/>
                <w:bCs/>
                <w:sz w:val="24"/>
                <w:szCs w:val="24"/>
                <w:lang w:val="fr-FR" w:eastAsia="fr-FR"/>
              </w:rPr>
              <w:t>e</w:t>
            </w:r>
            <w:r w:rsidRPr="00490432">
              <w:rPr>
                <w:rFonts w:ascii="Verdana" w:eastAsia="Times New Roman" w:hAnsi="Verdana" w:cs="Times New Roman"/>
                <w:b/>
                <w:bCs/>
                <w:spacing w:val="9"/>
                <w:sz w:val="24"/>
                <w:szCs w:val="24"/>
                <w:lang w:val="fr-FR" w:eastAsia="fr-FR"/>
              </w:rPr>
              <w:t xml:space="preserve"> </w:t>
            </w:r>
            <w:r w:rsidRPr="00490432">
              <w:rPr>
                <w:rFonts w:ascii="Verdana" w:eastAsia="Times New Roman" w:hAnsi="Verdana" w:cs="Times New Roman"/>
                <w:b/>
                <w:bCs/>
                <w:sz w:val="24"/>
                <w:szCs w:val="24"/>
                <w:lang w:val="fr-FR" w:eastAsia="fr-FR"/>
              </w:rPr>
              <w:t>ga</w:t>
            </w:r>
            <w:r w:rsidRPr="00490432">
              <w:rPr>
                <w:rFonts w:ascii="Verdana" w:eastAsia="Times New Roman" w:hAnsi="Verdana" w:cs="Times New Roman"/>
                <w:b/>
                <w:bCs/>
                <w:spacing w:val="-1"/>
                <w:sz w:val="24"/>
                <w:szCs w:val="24"/>
                <w:lang w:val="fr-FR" w:eastAsia="fr-FR"/>
              </w:rPr>
              <w:t>r</w:t>
            </w:r>
            <w:r w:rsidRPr="00490432">
              <w:rPr>
                <w:rFonts w:ascii="Verdana" w:eastAsia="Times New Roman" w:hAnsi="Verdana" w:cs="Times New Roman"/>
                <w:b/>
                <w:bCs/>
                <w:sz w:val="24"/>
                <w:szCs w:val="24"/>
                <w:lang w:val="fr-FR" w:eastAsia="fr-FR"/>
              </w:rPr>
              <w:t>a</w:t>
            </w:r>
            <w:r w:rsidRPr="00490432">
              <w:rPr>
                <w:rFonts w:ascii="Verdana" w:eastAsia="Times New Roman" w:hAnsi="Verdana" w:cs="Times New Roman"/>
                <w:b/>
                <w:bCs/>
                <w:spacing w:val="2"/>
                <w:sz w:val="24"/>
                <w:szCs w:val="24"/>
                <w:lang w:val="fr-FR" w:eastAsia="fr-FR"/>
              </w:rPr>
              <w:t>n</w:t>
            </w:r>
            <w:r w:rsidRPr="00490432">
              <w:rPr>
                <w:rFonts w:ascii="Verdana" w:eastAsia="Times New Roman" w:hAnsi="Verdana" w:cs="Times New Roman"/>
                <w:b/>
                <w:bCs/>
                <w:sz w:val="24"/>
                <w:szCs w:val="24"/>
                <w:lang w:val="fr-FR" w:eastAsia="fr-FR"/>
              </w:rPr>
              <w:t>t</w:t>
            </w:r>
            <w:r w:rsidRPr="00490432">
              <w:rPr>
                <w:rFonts w:ascii="Verdana" w:eastAsia="Times New Roman" w:hAnsi="Verdana" w:cs="Times New Roman"/>
                <w:b/>
                <w:bCs/>
                <w:spacing w:val="-1"/>
                <w:sz w:val="24"/>
                <w:szCs w:val="24"/>
                <w:lang w:val="fr-FR" w:eastAsia="fr-FR"/>
              </w:rPr>
              <w:t>i</w:t>
            </w:r>
            <w:r w:rsidRPr="00490432">
              <w:rPr>
                <w:rFonts w:ascii="Verdana" w:eastAsia="Times New Roman" w:hAnsi="Verdana" w:cs="Times New Roman"/>
                <w:b/>
                <w:bCs/>
                <w:sz w:val="24"/>
                <w:szCs w:val="24"/>
                <w:lang w:val="fr-FR" w:eastAsia="fr-FR"/>
              </w:rPr>
              <w:t>e</w:t>
            </w:r>
            <w:r w:rsidRPr="00490432">
              <w:rPr>
                <w:rFonts w:ascii="Verdana" w:eastAsia="Times New Roman" w:hAnsi="Verdana" w:cs="Times New Roman"/>
                <w:b/>
                <w:bCs/>
                <w:spacing w:val="9"/>
                <w:sz w:val="24"/>
                <w:szCs w:val="24"/>
                <w:lang w:val="fr-FR" w:eastAsia="fr-FR"/>
              </w:rPr>
              <w:t xml:space="preserve"> </w:t>
            </w:r>
            <w:r w:rsidRPr="00490432">
              <w:rPr>
                <w:rFonts w:ascii="Verdana" w:eastAsia="Times New Roman" w:hAnsi="Verdana" w:cs="Times New Roman"/>
                <w:b/>
                <w:bCs/>
                <w:sz w:val="24"/>
                <w:szCs w:val="24"/>
                <w:lang w:val="fr-FR" w:eastAsia="fr-FR"/>
              </w:rPr>
              <w:t>tec</w:t>
            </w:r>
            <w:r w:rsidRPr="00490432">
              <w:rPr>
                <w:rFonts w:ascii="Verdana" w:eastAsia="Times New Roman" w:hAnsi="Verdana" w:cs="Times New Roman"/>
                <w:b/>
                <w:bCs/>
                <w:spacing w:val="-1"/>
                <w:sz w:val="24"/>
                <w:szCs w:val="24"/>
                <w:lang w:val="fr-FR" w:eastAsia="fr-FR"/>
              </w:rPr>
              <w:t>h</w:t>
            </w:r>
            <w:r w:rsidRPr="00490432">
              <w:rPr>
                <w:rFonts w:ascii="Verdana" w:eastAsia="Times New Roman" w:hAnsi="Verdana" w:cs="Times New Roman"/>
                <w:b/>
                <w:bCs/>
                <w:sz w:val="24"/>
                <w:szCs w:val="24"/>
                <w:lang w:val="fr-FR" w:eastAsia="fr-FR"/>
              </w:rPr>
              <w:t>ni</w:t>
            </w:r>
            <w:r w:rsidRPr="00490432">
              <w:rPr>
                <w:rFonts w:ascii="Verdana" w:eastAsia="Times New Roman" w:hAnsi="Verdana" w:cs="Times New Roman"/>
                <w:b/>
                <w:bCs/>
                <w:spacing w:val="-1"/>
                <w:sz w:val="24"/>
                <w:szCs w:val="24"/>
                <w:lang w:val="fr-FR" w:eastAsia="fr-FR"/>
              </w:rPr>
              <w:t>q</w:t>
            </w:r>
            <w:r w:rsidRPr="00490432">
              <w:rPr>
                <w:rFonts w:ascii="Verdana" w:eastAsia="Times New Roman" w:hAnsi="Verdana" w:cs="Times New Roman"/>
                <w:b/>
                <w:bCs/>
                <w:sz w:val="24"/>
                <w:szCs w:val="24"/>
                <w:lang w:val="fr-FR" w:eastAsia="fr-FR"/>
              </w:rPr>
              <w:t>ue</w:t>
            </w:r>
            <w:r w:rsidRPr="00490432">
              <w:rPr>
                <w:rFonts w:ascii="Verdana" w:eastAsia="Times New Roman" w:hAnsi="Verdana" w:cs="Times New Roman"/>
                <w:b/>
                <w:bCs/>
                <w:spacing w:val="9"/>
                <w:sz w:val="24"/>
                <w:szCs w:val="24"/>
                <w:lang w:val="fr-FR" w:eastAsia="fr-FR"/>
              </w:rPr>
              <w:t xml:space="preserve"> </w:t>
            </w:r>
            <w:r w:rsidRPr="00490432">
              <w:rPr>
                <w:rFonts w:ascii="Verdana" w:eastAsia="Times New Roman" w:hAnsi="Verdana" w:cs="Times New Roman"/>
                <w:b/>
                <w:bCs/>
                <w:sz w:val="24"/>
                <w:szCs w:val="24"/>
                <w:lang w:val="fr-FR" w:eastAsia="fr-FR"/>
              </w:rPr>
              <w:t>de</w:t>
            </w:r>
            <w:r w:rsidRPr="00490432">
              <w:rPr>
                <w:rFonts w:ascii="Verdana" w:eastAsia="Times New Roman" w:hAnsi="Verdana" w:cs="Times New Roman"/>
                <w:b/>
                <w:bCs/>
                <w:spacing w:val="9"/>
                <w:sz w:val="24"/>
                <w:szCs w:val="24"/>
                <w:lang w:val="fr-FR" w:eastAsia="fr-FR"/>
              </w:rPr>
              <w:t xml:space="preserve"> </w:t>
            </w:r>
            <w:r w:rsidRPr="00490432">
              <w:rPr>
                <w:rFonts w:ascii="Verdana" w:eastAsia="Times New Roman" w:hAnsi="Verdana" w:cs="Times New Roman"/>
                <w:b/>
                <w:bCs/>
                <w:sz w:val="24"/>
                <w:szCs w:val="24"/>
                <w:lang w:val="fr-FR" w:eastAsia="fr-FR"/>
              </w:rPr>
              <w:t>ty</w:t>
            </w:r>
            <w:r w:rsidRPr="00490432">
              <w:rPr>
                <w:rFonts w:ascii="Verdana" w:eastAsia="Times New Roman" w:hAnsi="Verdana" w:cs="Times New Roman"/>
                <w:b/>
                <w:bCs/>
                <w:spacing w:val="-1"/>
                <w:sz w:val="24"/>
                <w:szCs w:val="24"/>
                <w:lang w:val="fr-FR" w:eastAsia="fr-FR"/>
              </w:rPr>
              <w:t>p</w:t>
            </w:r>
            <w:r w:rsidRPr="00490432">
              <w:rPr>
                <w:rFonts w:ascii="Verdana" w:eastAsia="Times New Roman" w:hAnsi="Verdana" w:cs="Times New Roman"/>
                <w:b/>
                <w:bCs/>
                <w:sz w:val="24"/>
                <w:szCs w:val="24"/>
                <w:lang w:val="fr-FR" w:eastAsia="fr-FR"/>
              </w:rPr>
              <w:t>e</w:t>
            </w:r>
            <w:r w:rsidRPr="00490432">
              <w:rPr>
                <w:rFonts w:ascii="Verdana" w:eastAsia="Times New Roman" w:hAnsi="Verdana" w:cs="Times New Roman"/>
                <w:b/>
                <w:bCs/>
                <w:spacing w:val="9"/>
                <w:sz w:val="24"/>
                <w:szCs w:val="24"/>
                <w:lang w:val="fr-FR" w:eastAsia="fr-FR"/>
              </w:rPr>
              <w:t xml:space="preserve"> </w:t>
            </w:r>
            <w:r w:rsidRPr="00490432">
              <w:rPr>
                <w:rFonts w:ascii="Verdana" w:eastAsia="Times New Roman" w:hAnsi="Verdana" w:cs="Times New Roman"/>
                <w:b/>
                <w:bCs/>
                <w:sz w:val="24"/>
                <w:szCs w:val="24"/>
                <w:lang w:val="fr-FR" w:eastAsia="fr-FR"/>
              </w:rPr>
              <w:t xml:space="preserve">« </w:t>
            </w:r>
            <w:r w:rsidRPr="00490432">
              <w:rPr>
                <w:rFonts w:ascii="Verdana" w:eastAsia="Times New Roman" w:hAnsi="Verdana" w:cs="Times New Roman"/>
                <w:b/>
                <w:bCs/>
                <w:spacing w:val="-1"/>
                <w:sz w:val="24"/>
                <w:szCs w:val="24"/>
                <w:lang w:val="fr-FR" w:eastAsia="fr-FR"/>
              </w:rPr>
              <w:t>r</w:t>
            </w:r>
            <w:r w:rsidRPr="00490432">
              <w:rPr>
                <w:rFonts w:ascii="Verdana" w:eastAsia="Times New Roman" w:hAnsi="Verdana" w:cs="Times New Roman"/>
                <w:b/>
                <w:bCs/>
                <w:sz w:val="24"/>
                <w:szCs w:val="24"/>
                <w:lang w:val="fr-FR" w:eastAsia="fr-FR"/>
              </w:rPr>
              <w:t>épa</w:t>
            </w:r>
            <w:r w:rsidRPr="00490432">
              <w:rPr>
                <w:rFonts w:ascii="Verdana" w:eastAsia="Times New Roman" w:hAnsi="Verdana" w:cs="Times New Roman"/>
                <w:b/>
                <w:bCs/>
                <w:spacing w:val="-1"/>
                <w:sz w:val="24"/>
                <w:szCs w:val="24"/>
                <w:lang w:val="fr-FR" w:eastAsia="fr-FR"/>
              </w:rPr>
              <w:t>r</w:t>
            </w:r>
            <w:r w:rsidRPr="00490432">
              <w:rPr>
                <w:rFonts w:ascii="Verdana" w:eastAsia="Times New Roman" w:hAnsi="Verdana" w:cs="Times New Roman"/>
                <w:b/>
                <w:bCs/>
                <w:spacing w:val="2"/>
                <w:sz w:val="24"/>
                <w:szCs w:val="24"/>
                <w:lang w:val="fr-FR" w:eastAsia="fr-FR"/>
              </w:rPr>
              <w:t>e</w:t>
            </w:r>
            <w:r w:rsidRPr="00490432">
              <w:rPr>
                <w:rFonts w:ascii="Verdana" w:eastAsia="Times New Roman" w:hAnsi="Verdana" w:cs="Times New Roman"/>
                <w:b/>
                <w:bCs/>
                <w:sz w:val="24"/>
                <w:szCs w:val="24"/>
                <w:lang w:val="fr-FR" w:eastAsia="fr-FR"/>
              </w:rPr>
              <w:t>r ou</w:t>
            </w:r>
            <w:r w:rsidRPr="00490432">
              <w:rPr>
                <w:rFonts w:ascii="Verdana" w:eastAsia="Times New Roman" w:hAnsi="Verdana" w:cs="Times New Roman"/>
                <w:b/>
                <w:bCs/>
                <w:spacing w:val="-1"/>
                <w:sz w:val="24"/>
                <w:szCs w:val="24"/>
                <w:lang w:val="fr-FR" w:eastAsia="fr-FR"/>
              </w:rPr>
              <w:t xml:space="preserve"> r</w:t>
            </w:r>
            <w:r w:rsidRPr="00490432">
              <w:rPr>
                <w:rFonts w:ascii="Verdana" w:eastAsia="Times New Roman" w:hAnsi="Verdana" w:cs="Times New Roman"/>
                <w:b/>
                <w:bCs/>
                <w:sz w:val="24"/>
                <w:szCs w:val="24"/>
                <w:lang w:val="fr-FR" w:eastAsia="fr-FR"/>
              </w:rPr>
              <w:t>e</w:t>
            </w:r>
            <w:r w:rsidRPr="00490432">
              <w:rPr>
                <w:rFonts w:ascii="Verdana" w:eastAsia="Times New Roman" w:hAnsi="Verdana" w:cs="Times New Roman"/>
                <w:b/>
                <w:bCs/>
                <w:spacing w:val="-1"/>
                <w:sz w:val="24"/>
                <w:szCs w:val="24"/>
                <w:lang w:val="fr-FR" w:eastAsia="fr-FR"/>
              </w:rPr>
              <w:t>m</w:t>
            </w:r>
            <w:r w:rsidRPr="00490432">
              <w:rPr>
                <w:rFonts w:ascii="Verdana" w:eastAsia="Times New Roman" w:hAnsi="Verdana" w:cs="Times New Roman"/>
                <w:b/>
                <w:bCs/>
                <w:sz w:val="24"/>
                <w:szCs w:val="24"/>
                <w:lang w:val="fr-FR" w:eastAsia="fr-FR"/>
              </w:rPr>
              <w:t xml:space="preserve">placer » </w:t>
            </w:r>
            <w:r w:rsidRPr="00490432">
              <w:rPr>
                <w:rFonts w:ascii="Verdana" w:eastAsia="Times New Roman" w:hAnsi="Verdana" w:cs="Times New Roman"/>
                <w:b/>
                <w:bCs/>
                <w:color w:val="000000"/>
                <w:spacing w:val="-1"/>
                <w:sz w:val="24"/>
                <w:szCs w:val="24"/>
                <w:lang w:val="fr-FR" w:eastAsia="fr-FR"/>
              </w:rPr>
              <w:t>d’une (01) année</w:t>
            </w:r>
            <w:r w:rsidRPr="00490432">
              <w:rPr>
                <w:rFonts w:ascii="Verdana" w:eastAsia="Times New Roman" w:hAnsi="Verdana" w:cs="Times New Roman"/>
                <w:b/>
                <w:bCs/>
                <w:sz w:val="24"/>
                <w:szCs w:val="24"/>
                <w:lang w:val="fr-FR" w:eastAsia="fr-FR"/>
              </w:rPr>
              <w:t>, co</w:t>
            </w:r>
            <w:r w:rsidRPr="00490432">
              <w:rPr>
                <w:rFonts w:ascii="Verdana" w:eastAsia="Times New Roman" w:hAnsi="Verdana" w:cs="Times New Roman"/>
                <w:b/>
                <w:bCs/>
                <w:spacing w:val="-1"/>
                <w:sz w:val="24"/>
                <w:szCs w:val="24"/>
                <w:lang w:val="fr-FR" w:eastAsia="fr-FR"/>
              </w:rPr>
              <w:t>m</w:t>
            </w:r>
            <w:r w:rsidRPr="00490432">
              <w:rPr>
                <w:rFonts w:ascii="Verdana" w:eastAsia="Times New Roman" w:hAnsi="Verdana" w:cs="Times New Roman"/>
                <w:b/>
                <w:bCs/>
                <w:sz w:val="24"/>
                <w:szCs w:val="24"/>
                <w:lang w:val="fr-FR" w:eastAsia="fr-FR"/>
              </w:rPr>
              <w:t>p</w:t>
            </w:r>
            <w:r w:rsidRPr="00490432">
              <w:rPr>
                <w:rFonts w:ascii="Verdana" w:eastAsia="Times New Roman" w:hAnsi="Verdana" w:cs="Times New Roman"/>
                <w:b/>
                <w:bCs/>
                <w:spacing w:val="-1"/>
                <w:sz w:val="24"/>
                <w:szCs w:val="24"/>
                <w:lang w:val="fr-FR" w:eastAsia="fr-FR"/>
              </w:rPr>
              <w:t>t</w:t>
            </w:r>
            <w:r w:rsidRPr="00490432">
              <w:rPr>
                <w:rFonts w:ascii="Verdana" w:eastAsia="Times New Roman" w:hAnsi="Verdana" w:cs="Times New Roman"/>
                <w:b/>
                <w:bCs/>
                <w:sz w:val="24"/>
                <w:szCs w:val="24"/>
                <w:lang w:val="fr-FR" w:eastAsia="fr-FR"/>
              </w:rPr>
              <w:t>és</w:t>
            </w:r>
            <w:r w:rsidRPr="00490432">
              <w:rPr>
                <w:rFonts w:ascii="Verdana" w:eastAsia="Times New Roman" w:hAnsi="Verdana" w:cs="Times New Roman"/>
                <w:b/>
                <w:bCs/>
                <w:spacing w:val="3"/>
                <w:sz w:val="24"/>
                <w:szCs w:val="24"/>
                <w:lang w:val="fr-FR" w:eastAsia="fr-FR"/>
              </w:rPr>
              <w:t xml:space="preserve"> </w:t>
            </w:r>
            <w:r w:rsidRPr="00490432">
              <w:rPr>
                <w:rFonts w:ascii="Verdana" w:eastAsia="Times New Roman" w:hAnsi="Verdana" w:cs="Times New Roman"/>
                <w:b/>
                <w:bCs/>
                <w:sz w:val="24"/>
                <w:szCs w:val="24"/>
                <w:lang w:val="fr-FR" w:eastAsia="fr-FR"/>
              </w:rPr>
              <w:t>à pa</w:t>
            </w:r>
            <w:r w:rsidRPr="00490432">
              <w:rPr>
                <w:rFonts w:ascii="Verdana" w:eastAsia="Times New Roman" w:hAnsi="Verdana" w:cs="Times New Roman"/>
                <w:b/>
                <w:bCs/>
                <w:spacing w:val="-1"/>
                <w:sz w:val="24"/>
                <w:szCs w:val="24"/>
                <w:lang w:val="fr-FR" w:eastAsia="fr-FR"/>
              </w:rPr>
              <w:t>r</w:t>
            </w:r>
            <w:r w:rsidRPr="00490432">
              <w:rPr>
                <w:rFonts w:ascii="Verdana" w:eastAsia="Times New Roman" w:hAnsi="Verdana" w:cs="Times New Roman"/>
                <w:b/>
                <w:bCs/>
                <w:sz w:val="24"/>
                <w:szCs w:val="24"/>
                <w:lang w:val="fr-FR" w:eastAsia="fr-FR"/>
              </w:rPr>
              <w:t>t</w:t>
            </w:r>
            <w:r w:rsidRPr="00490432">
              <w:rPr>
                <w:rFonts w:ascii="Verdana" w:eastAsia="Times New Roman" w:hAnsi="Verdana" w:cs="Times New Roman"/>
                <w:b/>
                <w:bCs/>
                <w:spacing w:val="-1"/>
                <w:sz w:val="24"/>
                <w:szCs w:val="24"/>
                <w:lang w:val="fr-FR" w:eastAsia="fr-FR"/>
              </w:rPr>
              <w:t>i</w:t>
            </w:r>
            <w:r w:rsidRPr="00490432">
              <w:rPr>
                <w:rFonts w:ascii="Verdana" w:eastAsia="Times New Roman" w:hAnsi="Verdana" w:cs="Times New Roman"/>
                <w:b/>
                <w:bCs/>
                <w:sz w:val="24"/>
                <w:szCs w:val="24"/>
                <w:lang w:val="fr-FR" w:eastAsia="fr-FR"/>
              </w:rPr>
              <w:t>r</w:t>
            </w:r>
            <w:r w:rsidRPr="00490432">
              <w:rPr>
                <w:rFonts w:ascii="Verdana" w:eastAsia="Times New Roman" w:hAnsi="Verdana" w:cs="Times New Roman"/>
                <w:b/>
                <w:bCs/>
                <w:spacing w:val="-1"/>
                <w:sz w:val="24"/>
                <w:szCs w:val="24"/>
                <w:lang w:val="fr-FR" w:eastAsia="fr-FR"/>
              </w:rPr>
              <w:t xml:space="preserve"> </w:t>
            </w:r>
            <w:r w:rsidRPr="00490432">
              <w:rPr>
                <w:rFonts w:ascii="Verdana" w:eastAsia="Times New Roman" w:hAnsi="Verdana" w:cs="Times New Roman"/>
                <w:b/>
                <w:bCs/>
                <w:sz w:val="24"/>
                <w:szCs w:val="24"/>
                <w:lang w:val="fr-FR" w:eastAsia="fr-FR"/>
              </w:rPr>
              <w:t>de le</w:t>
            </w:r>
            <w:r w:rsidRPr="00490432">
              <w:rPr>
                <w:rFonts w:ascii="Verdana" w:eastAsia="Times New Roman" w:hAnsi="Verdana" w:cs="Times New Roman"/>
                <w:b/>
                <w:bCs/>
                <w:spacing w:val="2"/>
                <w:sz w:val="24"/>
                <w:szCs w:val="24"/>
                <w:lang w:val="fr-FR" w:eastAsia="fr-FR"/>
              </w:rPr>
              <w:t>u</w:t>
            </w:r>
            <w:r w:rsidRPr="00490432">
              <w:rPr>
                <w:rFonts w:ascii="Verdana" w:eastAsia="Times New Roman" w:hAnsi="Verdana" w:cs="Times New Roman"/>
                <w:b/>
                <w:bCs/>
                <w:sz w:val="24"/>
                <w:szCs w:val="24"/>
                <w:lang w:val="fr-FR" w:eastAsia="fr-FR"/>
              </w:rPr>
              <w:t>r</w:t>
            </w:r>
            <w:r w:rsidRPr="00490432">
              <w:rPr>
                <w:rFonts w:ascii="Verdana" w:eastAsia="Times New Roman" w:hAnsi="Verdana" w:cs="Times New Roman"/>
                <w:b/>
                <w:bCs/>
                <w:spacing w:val="-1"/>
                <w:sz w:val="24"/>
                <w:szCs w:val="24"/>
                <w:lang w:val="fr-FR" w:eastAsia="fr-FR"/>
              </w:rPr>
              <w:t xml:space="preserve"> r</w:t>
            </w:r>
            <w:r w:rsidRPr="00490432">
              <w:rPr>
                <w:rFonts w:ascii="Verdana" w:eastAsia="Times New Roman" w:hAnsi="Verdana" w:cs="Times New Roman"/>
                <w:b/>
                <w:bCs/>
                <w:spacing w:val="1"/>
                <w:sz w:val="24"/>
                <w:szCs w:val="24"/>
                <w:lang w:val="fr-FR" w:eastAsia="fr-FR"/>
              </w:rPr>
              <w:t>é</w:t>
            </w:r>
            <w:r w:rsidRPr="00490432">
              <w:rPr>
                <w:rFonts w:ascii="Verdana" w:eastAsia="Times New Roman" w:hAnsi="Verdana" w:cs="Times New Roman"/>
                <w:b/>
                <w:bCs/>
                <w:sz w:val="24"/>
                <w:szCs w:val="24"/>
                <w:lang w:val="fr-FR" w:eastAsia="fr-FR"/>
              </w:rPr>
              <w:t>cep</w:t>
            </w:r>
            <w:r w:rsidRPr="00490432">
              <w:rPr>
                <w:rFonts w:ascii="Verdana" w:eastAsia="Times New Roman" w:hAnsi="Verdana" w:cs="Times New Roman"/>
                <w:b/>
                <w:bCs/>
                <w:spacing w:val="-1"/>
                <w:sz w:val="24"/>
                <w:szCs w:val="24"/>
                <w:lang w:val="fr-FR" w:eastAsia="fr-FR"/>
              </w:rPr>
              <w:t>t</w:t>
            </w:r>
            <w:r w:rsidRPr="00490432">
              <w:rPr>
                <w:rFonts w:ascii="Verdana" w:eastAsia="Times New Roman" w:hAnsi="Verdana" w:cs="Times New Roman"/>
                <w:b/>
                <w:bCs/>
                <w:spacing w:val="2"/>
                <w:sz w:val="24"/>
                <w:szCs w:val="24"/>
                <w:lang w:val="fr-FR" w:eastAsia="fr-FR"/>
              </w:rPr>
              <w:t>io</w:t>
            </w:r>
            <w:r w:rsidRPr="00490432">
              <w:rPr>
                <w:rFonts w:ascii="Verdana" w:eastAsia="Times New Roman" w:hAnsi="Verdana" w:cs="Times New Roman"/>
                <w:b/>
                <w:bCs/>
                <w:sz w:val="24"/>
                <w:szCs w:val="24"/>
                <w:lang w:val="fr-FR" w:eastAsia="fr-FR"/>
              </w:rPr>
              <w:t>n.</w:t>
            </w:r>
          </w:p>
        </w:tc>
      </w:tr>
      <w:tr w:rsidR="00490432" w:rsidRPr="00490432" w:rsidTr="00490432">
        <w:trPr>
          <w:gridBefore w:val="1"/>
          <w:wBefore w:w="7" w:type="dxa"/>
          <w:trHeight w:val="700"/>
        </w:trPr>
        <w:tc>
          <w:tcPr>
            <w:tcW w:w="1253" w:type="dxa"/>
            <w:tcBorders>
              <w:top w:val="single" w:sz="6" w:space="0" w:color="auto"/>
              <w:left w:val="single" w:sz="6" w:space="0" w:color="auto"/>
              <w:bottom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2.</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tc>
        <w:tc>
          <w:tcPr>
            <w:tcW w:w="8547" w:type="dxa"/>
            <w:gridSpan w:val="2"/>
            <w:tcBorders>
              <w:top w:val="single" w:sz="6" w:space="0" w:color="auto"/>
              <w:left w:val="single" w:sz="6" w:space="0" w:color="auto"/>
              <w:bottom w:val="single" w:sz="6" w:space="0" w:color="auto"/>
              <w:right w:val="single" w:sz="6" w:space="0" w:color="auto"/>
            </w:tcBorders>
          </w:tcPr>
          <w:p w:rsidR="00490432" w:rsidRPr="00490432" w:rsidRDefault="00490432" w:rsidP="00490432">
            <w:pPr>
              <w:tabs>
                <w:tab w:val="left" w:pos="540"/>
              </w:tab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Origine des fonds</w:t>
            </w:r>
          </w:p>
          <w:p w:rsidR="00490432" w:rsidRPr="00490432" w:rsidRDefault="00490432" w:rsidP="00490432">
            <w:pPr>
              <w:tabs>
                <w:tab w:val="num" w:pos="962"/>
              </w:tabs>
              <w:suppressAutoHyphens/>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Les paiements prévus au titre du Marché pour lequel le présent Appel d’Offres est lancé seront assurés par l’OBR, exercice 202</w:t>
            </w:r>
            <w:r w:rsidR="004507EC">
              <w:rPr>
                <w:rFonts w:ascii="Verdana" w:eastAsia="Times New Roman" w:hAnsi="Verdana" w:cs="Times New Roman"/>
                <w:sz w:val="24"/>
                <w:szCs w:val="24"/>
                <w:lang w:val="fr-FR" w:eastAsia="fr-FR"/>
              </w:rPr>
              <w:t>3</w:t>
            </w:r>
            <w:r w:rsidRPr="00490432">
              <w:rPr>
                <w:rFonts w:ascii="Verdana" w:eastAsia="Times New Roman" w:hAnsi="Verdana" w:cs="Times New Roman"/>
                <w:sz w:val="24"/>
                <w:szCs w:val="24"/>
                <w:lang w:val="fr-FR" w:eastAsia="fr-FR"/>
              </w:rPr>
              <w:t>-202</w:t>
            </w:r>
            <w:r w:rsidR="004507EC">
              <w:rPr>
                <w:rFonts w:ascii="Verdana" w:eastAsia="Times New Roman" w:hAnsi="Verdana" w:cs="Times New Roman"/>
                <w:sz w:val="24"/>
                <w:szCs w:val="24"/>
                <w:lang w:val="fr-FR" w:eastAsia="fr-FR"/>
              </w:rPr>
              <w:t>4</w:t>
            </w:r>
          </w:p>
        </w:tc>
      </w:tr>
      <w:tr w:rsidR="00490432" w:rsidRPr="00490432" w:rsidTr="00490432">
        <w:trPr>
          <w:gridBefore w:val="1"/>
          <w:wBefore w:w="7" w:type="dxa"/>
          <w:trHeight w:val="700"/>
        </w:trPr>
        <w:tc>
          <w:tcPr>
            <w:tcW w:w="1253" w:type="dxa"/>
            <w:tcBorders>
              <w:top w:val="double" w:sz="4" w:space="0" w:color="auto"/>
              <w:left w:val="single" w:sz="6" w:space="0" w:color="auto"/>
              <w:bottom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3.</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tc>
        <w:tc>
          <w:tcPr>
            <w:tcW w:w="8547" w:type="dxa"/>
            <w:gridSpan w:val="2"/>
            <w:tcBorders>
              <w:top w:val="double" w:sz="4" w:space="0" w:color="auto"/>
              <w:left w:val="single" w:sz="6" w:space="0" w:color="auto"/>
              <w:bottom w:val="single" w:sz="6" w:space="0" w:color="auto"/>
              <w:right w:val="single" w:sz="6" w:space="0" w:color="auto"/>
            </w:tcBorders>
          </w:tcPr>
          <w:p w:rsidR="00490432" w:rsidRPr="00490432" w:rsidRDefault="00490432" w:rsidP="00490432">
            <w:pPr>
              <w:keepNext/>
              <w:spacing w:after="0" w:line="240" w:lineRule="auto"/>
              <w:jc w:val="both"/>
              <w:outlineLvl w:val="2"/>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Soumissionnaire admis à concourir</w:t>
            </w:r>
          </w:p>
          <w:p w:rsidR="00490432" w:rsidRPr="00490432" w:rsidRDefault="00490432" w:rsidP="00490432">
            <w:pPr>
              <w:spacing w:after="0" w:line="240" w:lineRule="auto"/>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 présent Appel d’Offres est ouvert, à égalité de conditions, à toute personne physique ou morale remplissant les conditions juridiques, techniques et les capacités financières nécessaires à l’exécution de ce marché. Les associations sans but lucratif ne sont pas éligibles pour ce marché.</w:t>
            </w:r>
          </w:p>
        </w:tc>
      </w:tr>
      <w:tr w:rsidR="00490432" w:rsidRPr="00490432" w:rsidTr="00490432">
        <w:trPr>
          <w:trHeight w:val="559"/>
        </w:trPr>
        <w:tc>
          <w:tcPr>
            <w:tcW w:w="9807" w:type="dxa"/>
            <w:gridSpan w:val="4"/>
            <w:tcBorders>
              <w:top w:val="double" w:sz="6" w:space="0" w:color="auto"/>
              <w:left w:val="double" w:sz="6" w:space="0" w:color="auto"/>
              <w:bottom w:val="double" w:sz="6" w:space="0" w:color="auto"/>
              <w:right w:val="double" w:sz="6" w:space="0" w:color="auto"/>
            </w:tcBorders>
            <w:vAlign w:val="center"/>
          </w:tcPr>
          <w:p w:rsidR="00490432" w:rsidRPr="00490432" w:rsidRDefault="00490432" w:rsidP="00490432">
            <w:pPr>
              <w:keepNext/>
              <w:suppressAutoHyphens/>
              <w:spacing w:after="0" w:line="240" w:lineRule="auto"/>
              <w:jc w:val="both"/>
              <w:outlineLvl w:val="2"/>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B.  Le Dossier d’appel d’offres </w:t>
            </w:r>
          </w:p>
        </w:tc>
      </w:tr>
      <w:tr w:rsidR="00490432" w:rsidRPr="00490432" w:rsidTr="00490432">
        <w:trPr>
          <w:trHeight w:val="700"/>
        </w:trPr>
        <w:tc>
          <w:tcPr>
            <w:tcW w:w="1260" w:type="dxa"/>
            <w:gridSpan w:val="2"/>
            <w:tcBorders>
              <w:top w:val="double" w:sz="6" w:space="0" w:color="auto"/>
              <w:left w:val="single" w:sz="6" w:space="0" w:color="auto"/>
              <w:bottom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4.</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5.</w:t>
            </w:r>
          </w:p>
          <w:p w:rsidR="00490432" w:rsidRPr="00490432" w:rsidRDefault="00490432" w:rsidP="00490432">
            <w:pPr>
              <w:spacing w:after="12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6.</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tc>
        <w:tc>
          <w:tcPr>
            <w:tcW w:w="8547" w:type="dxa"/>
            <w:gridSpan w:val="2"/>
            <w:tcBorders>
              <w:top w:val="double" w:sz="6" w:space="0" w:color="auto"/>
              <w:left w:val="single" w:sz="6" w:space="0" w:color="auto"/>
              <w:bottom w:val="single" w:sz="6" w:space="0" w:color="auto"/>
              <w:right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Contenu du Dossier d’Appel d’Offres</w:t>
            </w:r>
          </w:p>
          <w:p w:rsidR="00490432" w:rsidRPr="00490432" w:rsidRDefault="00490432" w:rsidP="00490432">
            <w:pPr>
              <w:numPr>
                <w:ilvl w:val="0"/>
                <w:numId w:val="9"/>
              </w:numPr>
              <w:spacing w:after="0" w:line="240" w:lineRule="auto"/>
              <w:contextualSpacing/>
              <w:jc w:val="both"/>
              <w:rPr>
                <w:rFonts w:ascii="Verdana" w:eastAsia="Times New Roman" w:hAnsi="Verdana" w:cs="Times New Roman"/>
                <w:b/>
                <w:i/>
                <w:sz w:val="24"/>
                <w:szCs w:val="24"/>
                <w:lang w:val="fr-FR" w:eastAsia="fr-FR"/>
              </w:rPr>
            </w:pPr>
            <w:r w:rsidRPr="00490432">
              <w:rPr>
                <w:rFonts w:ascii="Verdana" w:eastAsia="Times New Roman" w:hAnsi="Verdana" w:cs="Times New Roman"/>
                <w:sz w:val="24"/>
                <w:szCs w:val="24"/>
                <w:lang w:val="fr-FR" w:eastAsia="fr-FR"/>
              </w:rPr>
              <w:t>Avis d’Appel d’Offres ;</w:t>
            </w:r>
          </w:p>
          <w:p w:rsidR="00490432" w:rsidRPr="00490432" w:rsidRDefault="00490432" w:rsidP="00490432">
            <w:pPr>
              <w:numPr>
                <w:ilvl w:val="0"/>
                <w:numId w:val="9"/>
              </w:numPr>
              <w:spacing w:after="0" w:line="240" w:lineRule="auto"/>
              <w:contextualSpacing/>
              <w:jc w:val="both"/>
              <w:rPr>
                <w:rFonts w:ascii="Verdana" w:eastAsia="Times New Roman" w:hAnsi="Verdana" w:cs="Times New Roman"/>
                <w:b/>
                <w:i/>
                <w:sz w:val="24"/>
                <w:szCs w:val="24"/>
                <w:lang w:val="fr-FR" w:eastAsia="fr-FR"/>
              </w:rPr>
            </w:pPr>
            <w:r w:rsidRPr="00490432">
              <w:rPr>
                <w:rFonts w:ascii="Verdana" w:eastAsia="Times New Roman" w:hAnsi="Verdana" w:cs="Times New Roman"/>
                <w:sz w:val="24"/>
                <w:szCs w:val="24"/>
                <w:lang w:val="fr-FR" w:eastAsia="fr-FR"/>
              </w:rPr>
              <w:t>Instructions aux soumissionnaires ;</w:t>
            </w:r>
          </w:p>
          <w:p w:rsidR="00490432" w:rsidRPr="00490432" w:rsidRDefault="00490432" w:rsidP="00490432">
            <w:pPr>
              <w:numPr>
                <w:ilvl w:val="0"/>
                <w:numId w:val="9"/>
              </w:numPr>
              <w:spacing w:after="0" w:line="240" w:lineRule="auto"/>
              <w:contextualSpacing/>
              <w:jc w:val="both"/>
              <w:rPr>
                <w:rFonts w:ascii="Verdana" w:eastAsia="Times New Roman" w:hAnsi="Verdana" w:cs="Times New Roman"/>
                <w:b/>
                <w:i/>
                <w:sz w:val="24"/>
                <w:szCs w:val="24"/>
                <w:lang w:val="fr-FR" w:eastAsia="fr-FR"/>
              </w:rPr>
            </w:pPr>
            <w:r w:rsidRPr="00490432">
              <w:rPr>
                <w:rFonts w:ascii="Verdana" w:eastAsia="Times New Roman" w:hAnsi="Verdana" w:cs="Times New Roman"/>
                <w:sz w:val="24"/>
                <w:szCs w:val="24"/>
                <w:lang w:val="fr-FR" w:eastAsia="fr-FR"/>
              </w:rPr>
              <w:t>Données Particulières d’Appel d’Offres ;</w:t>
            </w:r>
          </w:p>
          <w:p w:rsidR="00490432" w:rsidRPr="00490432" w:rsidRDefault="00490432" w:rsidP="00490432">
            <w:pPr>
              <w:numPr>
                <w:ilvl w:val="0"/>
                <w:numId w:val="9"/>
              </w:numPr>
              <w:spacing w:after="0" w:line="240" w:lineRule="auto"/>
              <w:contextualSpacing/>
              <w:jc w:val="both"/>
              <w:rPr>
                <w:rFonts w:ascii="Verdana" w:eastAsia="Times New Roman" w:hAnsi="Verdana" w:cs="Times New Roman"/>
                <w:b/>
                <w:i/>
                <w:sz w:val="24"/>
                <w:szCs w:val="24"/>
                <w:lang w:val="fr-FR" w:eastAsia="fr-FR"/>
              </w:rPr>
            </w:pPr>
            <w:r w:rsidRPr="00490432">
              <w:rPr>
                <w:rFonts w:ascii="Verdana" w:eastAsia="Times New Roman" w:hAnsi="Verdana" w:cs="Times New Roman"/>
                <w:sz w:val="24"/>
                <w:szCs w:val="24"/>
                <w:lang w:val="fr-FR" w:eastAsia="fr-FR"/>
              </w:rPr>
              <w:t>Cahier des Clauses Administratives Particulières ;</w:t>
            </w:r>
          </w:p>
          <w:p w:rsidR="00490432" w:rsidRPr="00490432" w:rsidRDefault="00490432" w:rsidP="00490432">
            <w:pPr>
              <w:numPr>
                <w:ilvl w:val="0"/>
                <w:numId w:val="9"/>
              </w:numPr>
              <w:spacing w:after="0" w:line="240" w:lineRule="auto"/>
              <w:contextualSpacing/>
              <w:jc w:val="both"/>
              <w:rPr>
                <w:rFonts w:ascii="Verdana" w:eastAsia="Times New Roman" w:hAnsi="Verdana" w:cs="Times New Roman"/>
                <w:b/>
                <w:i/>
                <w:sz w:val="24"/>
                <w:szCs w:val="24"/>
                <w:lang w:val="fr-FR" w:eastAsia="fr-FR"/>
              </w:rPr>
            </w:pPr>
            <w:r w:rsidRPr="00490432">
              <w:rPr>
                <w:rFonts w:ascii="Verdana" w:eastAsia="Times New Roman" w:hAnsi="Verdana" w:cs="Times New Roman"/>
                <w:sz w:val="24"/>
                <w:szCs w:val="24"/>
                <w:lang w:val="fr-FR" w:eastAsia="fr-FR"/>
              </w:rPr>
              <w:t>Formulaires de soumission ;</w:t>
            </w:r>
          </w:p>
          <w:p w:rsidR="00490432" w:rsidRPr="00490432" w:rsidRDefault="00490432" w:rsidP="00490432">
            <w:pPr>
              <w:numPr>
                <w:ilvl w:val="0"/>
                <w:numId w:val="9"/>
              </w:numPr>
              <w:spacing w:after="120" w:line="240" w:lineRule="auto"/>
              <w:contextualSpacing/>
              <w:jc w:val="both"/>
              <w:rPr>
                <w:rFonts w:ascii="Verdana" w:eastAsia="Times New Roman" w:hAnsi="Verdana" w:cs="Times New Roman"/>
                <w:b/>
                <w:i/>
                <w:sz w:val="24"/>
                <w:szCs w:val="24"/>
                <w:lang w:val="fr-FR" w:eastAsia="fr-FR"/>
              </w:rPr>
            </w:pPr>
            <w:r w:rsidRPr="00490432">
              <w:rPr>
                <w:rFonts w:ascii="Verdana" w:eastAsia="Times New Roman" w:hAnsi="Verdana" w:cs="Times New Roman"/>
                <w:sz w:val="24"/>
                <w:szCs w:val="24"/>
                <w:lang w:val="fr-FR" w:eastAsia="fr-FR"/>
              </w:rPr>
              <w:t>Bordereaux des prix et des quantités.</w:t>
            </w:r>
          </w:p>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Eclaircissement apportés au Dossier d’appel d’Offres</w:t>
            </w:r>
          </w:p>
          <w:p w:rsidR="00490432" w:rsidRPr="00490432" w:rsidRDefault="00490432" w:rsidP="00490432">
            <w:pPr>
              <w:suppressAutoHyphens/>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Des questions relatives au Dossier d’Appel d’Offres peuvent être adressées par écrit au Commissariat des Services Généraux de l’OBR au plus tard vingt un (21) jours calendaires avant la date limite de dépôt des offres. </w:t>
            </w:r>
          </w:p>
          <w:p w:rsidR="00490432" w:rsidRPr="00490432" w:rsidRDefault="00490432" w:rsidP="00490432">
            <w:pPr>
              <w:suppressAutoHyphens/>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Ce dernier répondra à l'entreprise qui en a fait la demande et diffusera la même réponse à toutes les entreprises ayant acheté le Dossier d'Appel d'Offres, sans toutefois identifier le</w:t>
            </w:r>
            <w:r w:rsidR="004507EC">
              <w:rPr>
                <w:rFonts w:ascii="Verdana" w:eastAsia="Times New Roman" w:hAnsi="Verdana" w:cs="Times New Roman"/>
                <w:sz w:val="24"/>
                <w:szCs w:val="24"/>
                <w:lang w:val="fr-FR" w:eastAsia="fr-FR"/>
              </w:rPr>
              <w:t xml:space="preserve"> </w:t>
            </w:r>
            <w:r w:rsidRPr="00490432">
              <w:rPr>
                <w:rFonts w:ascii="Verdana" w:eastAsia="Times New Roman" w:hAnsi="Verdana" w:cs="Times New Roman"/>
                <w:sz w:val="24"/>
                <w:szCs w:val="24"/>
                <w:lang w:val="fr-FR" w:eastAsia="fr-FR"/>
              </w:rPr>
              <w:t>demandeur.</w:t>
            </w:r>
          </w:p>
          <w:p w:rsidR="00490432" w:rsidRPr="00490432" w:rsidRDefault="00490432" w:rsidP="00490432">
            <w:pPr>
              <w:suppressAutoHyphens/>
              <w:spacing w:after="0" w:line="240" w:lineRule="auto"/>
              <w:ind w:right="-72"/>
              <w:jc w:val="both"/>
              <w:rPr>
                <w:rFonts w:ascii="Verdana" w:eastAsia="Times New Roman" w:hAnsi="Verdana" w:cs="Times New Roman"/>
                <w:sz w:val="24"/>
                <w:szCs w:val="24"/>
                <w:lang w:val="fr-FR" w:eastAsia="fr-FR"/>
              </w:rPr>
            </w:pPr>
          </w:p>
          <w:p w:rsidR="00490432" w:rsidRPr="00490432" w:rsidRDefault="00490432" w:rsidP="00490432">
            <w:pPr>
              <w:tabs>
                <w:tab w:val="left" w:pos="426"/>
              </w:tabs>
              <w:suppressAutoHyphens/>
              <w:spacing w:after="12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Modifications au Dossier d’Appel d’Offres</w:t>
            </w:r>
          </w:p>
          <w:p w:rsidR="00490432" w:rsidRPr="00490432" w:rsidRDefault="00490432" w:rsidP="00490432">
            <w:pPr>
              <w:suppressAutoHyphens/>
              <w:spacing w:after="12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L’OBR peut, à tout moment, avant la date limite de dépôt des offres, et pour tout motif, que ce soit à son initiative ou en réponse à une demande d’éclaircissements formulée par un soumissionnaire, modifier le Dossier d’Appel d’Offres (DAO) en publiant un additif.</w:t>
            </w:r>
          </w:p>
          <w:p w:rsidR="00490432" w:rsidRPr="00490432" w:rsidRDefault="00490432" w:rsidP="00490432">
            <w:pPr>
              <w:suppressAutoHyphens/>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Tout additif ainsi publié fait partie intégrante du DAO et sera communiqué par écrit à tous les soumissionnaires qui ont acheté le DAO. Ces derniers accuseront réception, par écrit, de chacun des additifs de l’Acheteur.</w:t>
            </w:r>
          </w:p>
          <w:p w:rsidR="00490432" w:rsidRPr="00490432" w:rsidRDefault="00490432" w:rsidP="00490432">
            <w:pPr>
              <w:suppressAutoHyphens/>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Pour donner aux soumissionnaires le temps nécessaire à la prise en considération de l’additif dans la préparation de leurs offres, l’Acheteur a la faculté de reporter la date limite de dépôt des offres.</w:t>
            </w:r>
          </w:p>
        </w:tc>
      </w:tr>
      <w:tr w:rsidR="00490432" w:rsidRPr="00490432" w:rsidTr="00490432">
        <w:trPr>
          <w:cantSplit/>
          <w:trHeight w:val="418"/>
        </w:trPr>
        <w:tc>
          <w:tcPr>
            <w:tcW w:w="9807" w:type="dxa"/>
            <w:gridSpan w:val="4"/>
            <w:tcBorders>
              <w:top w:val="double" w:sz="6" w:space="0" w:color="auto"/>
              <w:left w:val="double" w:sz="6" w:space="0" w:color="auto"/>
              <w:bottom w:val="double" w:sz="6" w:space="0" w:color="auto"/>
              <w:right w:val="double" w:sz="6" w:space="0" w:color="auto"/>
            </w:tcBorders>
            <w:vAlign w:val="center"/>
          </w:tcPr>
          <w:p w:rsidR="00490432" w:rsidRPr="00490432" w:rsidRDefault="00490432" w:rsidP="00490432">
            <w:pPr>
              <w:suppressAutoHyphens/>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C.  Préparation des offres</w:t>
            </w:r>
          </w:p>
        </w:tc>
      </w:tr>
      <w:tr w:rsidR="00490432" w:rsidRPr="00490432" w:rsidTr="00490432">
        <w:trPr>
          <w:trHeight w:val="700"/>
        </w:trPr>
        <w:tc>
          <w:tcPr>
            <w:tcW w:w="1260" w:type="dxa"/>
            <w:gridSpan w:val="2"/>
            <w:tcBorders>
              <w:top w:val="single" w:sz="6" w:space="0" w:color="auto"/>
              <w:left w:val="single" w:sz="6" w:space="0" w:color="auto"/>
              <w:bottom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7.</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tc>
        <w:tc>
          <w:tcPr>
            <w:tcW w:w="8547" w:type="dxa"/>
            <w:gridSpan w:val="2"/>
            <w:tcBorders>
              <w:top w:val="single" w:sz="6" w:space="0" w:color="auto"/>
              <w:left w:val="single" w:sz="6" w:space="0" w:color="auto"/>
              <w:bottom w:val="single" w:sz="6" w:space="0" w:color="auto"/>
              <w:right w:val="single" w:sz="6" w:space="0" w:color="auto"/>
            </w:tcBorders>
          </w:tcPr>
          <w:p w:rsidR="00490432" w:rsidRPr="00490432" w:rsidRDefault="00490432" w:rsidP="00490432">
            <w:pPr>
              <w:keepNext/>
              <w:spacing w:after="0" w:line="240" w:lineRule="auto"/>
              <w:jc w:val="both"/>
              <w:outlineLvl w:val="2"/>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Documents constituant l’offre</w:t>
            </w:r>
          </w:p>
          <w:p w:rsidR="00490432" w:rsidRPr="00490432" w:rsidRDefault="00490432" w:rsidP="00490432">
            <w:pPr>
              <w:spacing w:after="0" w:line="240" w:lineRule="auto"/>
              <w:rPr>
                <w:rFonts w:ascii="Verdana" w:eastAsia="Times New Roman" w:hAnsi="Verdana" w:cs="Times New Roman"/>
                <w:sz w:val="24"/>
                <w:szCs w:val="24"/>
                <w:lang w:val="fr-FR" w:eastAsia="fr-FR"/>
              </w:rPr>
            </w:pPr>
          </w:p>
          <w:p w:rsidR="00490432" w:rsidRPr="00490432" w:rsidRDefault="00490432" w:rsidP="00490432">
            <w:pPr>
              <w:spacing w:after="0" w:line="240" w:lineRule="auto"/>
              <w:ind w:left="360"/>
              <w:jc w:val="both"/>
              <w:rPr>
                <w:rFonts w:ascii="Verdana" w:eastAsia="Times New Roman" w:hAnsi="Verdana" w:cs="Times New Roman"/>
                <w:b/>
                <w:i/>
                <w:position w:val="10"/>
                <w:sz w:val="24"/>
                <w:szCs w:val="24"/>
                <w:lang w:val="fr-FR" w:eastAsia="fr-FR"/>
              </w:rPr>
            </w:pPr>
            <w:r w:rsidRPr="00490432">
              <w:rPr>
                <w:rFonts w:ascii="Verdana" w:eastAsia="Times New Roman" w:hAnsi="Verdana" w:cs="Times New Roman"/>
                <w:b/>
                <w:i/>
                <w:position w:val="10"/>
                <w:sz w:val="24"/>
                <w:szCs w:val="24"/>
                <w:lang w:val="fr-FR" w:eastAsia="fr-FR"/>
              </w:rPr>
              <w:t>1°Enveloppe contenant l’offre technique et qui renfermera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Une preuve d’achat du DAO portant le numéro du </w:t>
            </w:r>
            <w:r w:rsidR="004507EC" w:rsidRPr="00490432">
              <w:rPr>
                <w:rFonts w:ascii="Verdana" w:eastAsia="Times New Roman" w:hAnsi="Verdana" w:cs="Times New Roman"/>
                <w:sz w:val="24"/>
                <w:szCs w:val="24"/>
                <w:lang w:val="fr-FR" w:eastAsia="fr-FR"/>
              </w:rPr>
              <w:t>marché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Un acte d’engagement, établi suivant le modèle en </w:t>
            </w:r>
            <w:r w:rsidR="004507EC" w:rsidRPr="00490432">
              <w:rPr>
                <w:rFonts w:ascii="Verdana" w:eastAsia="Times New Roman" w:hAnsi="Verdana" w:cs="Times New Roman"/>
                <w:sz w:val="24"/>
                <w:szCs w:val="24"/>
                <w:lang w:val="fr-FR" w:eastAsia="fr-FR"/>
              </w:rPr>
              <w:t>annexe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Une garantie bancaire de soumission ou de toute autre institution financière </w:t>
            </w:r>
            <w:r w:rsidR="004507EC" w:rsidRPr="00490432">
              <w:rPr>
                <w:rFonts w:ascii="Verdana" w:eastAsia="Times New Roman" w:hAnsi="Verdana" w:cs="Times New Roman"/>
                <w:sz w:val="24"/>
                <w:szCs w:val="24"/>
                <w:lang w:val="fr-FR" w:eastAsia="fr-FR"/>
              </w:rPr>
              <w:t>agréée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Une attestation de non redevabilité aux impôts et taxes en original délivrée par </w:t>
            </w:r>
            <w:r w:rsidR="004507EC" w:rsidRPr="00490432">
              <w:rPr>
                <w:rFonts w:ascii="Verdana" w:eastAsia="Times New Roman" w:hAnsi="Verdana" w:cs="Times New Roman"/>
                <w:sz w:val="24"/>
                <w:szCs w:val="24"/>
                <w:lang w:val="fr-FR" w:eastAsia="fr-FR"/>
              </w:rPr>
              <w:t>l’OBR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Une attestation de non redevabilité délivrée en original par l’INSS et en cours de </w:t>
            </w:r>
            <w:r w:rsidR="004507EC" w:rsidRPr="00490432">
              <w:rPr>
                <w:rFonts w:ascii="Verdana" w:eastAsia="Times New Roman" w:hAnsi="Verdana" w:cs="Times New Roman"/>
                <w:sz w:val="24"/>
                <w:szCs w:val="24"/>
                <w:lang w:val="fr-FR" w:eastAsia="fr-FR"/>
              </w:rPr>
              <w:t>validité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Une attestation de non faillite délivrée par le Tribunal du Commerce, datant d’au plus trois (3) mois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Un certificat d’Immatriculation Fiscale (NIF</w:t>
            </w:r>
            <w:r w:rsidR="004507EC" w:rsidRPr="00490432">
              <w:rPr>
                <w:rFonts w:ascii="Verdana" w:eastAsia="Times New Roman" w:hAnsi="Verdana" w:cs="Times New Roman"/>
                <w:sz w:val="24"/>
                <w:szCs w:val="24"/>
                <w:lang w:val="fr-FR" w:eastAsia="fr-FR"/>
              </w:rPr>
              <w:t>)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Un registre du commerce (copie)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Un formulaire des renseignements sur le soumissionnaire, établi suivant le modèle en annexe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Les spécifications techniques du matériel de </w:t>
            </w:r>
            <w:r w:rsidR="004507EC" w:rsidRPr="00490432">
              <w:rPr>
                <w:rFonts w:ascii="Verdana" w:eastAsia="Times New Roman" w:hAnsi="Verdana" w:cs="Times New Roman"/>
                <w:sz w:val="24"/>
                <w:szCs w:val="24"/>
                <w:lang w:val="fr-FR" w:eastAsia="fr-FR"/>
              </w:rPr>
              <w:t>communication proposées</w:t>
            </w:r>
            <w:r w:rsidRPr="00490432">
              <w:rPr>
                <w:rFonts w:ascii="Verdana" w:eastAsia="Times New Roman" w:hAnsi="Verdana" w:cs="Times New Roman"/>
                <w:sz w:val="24"/>
                <w:szCs w:val="24"/>
                <w:lang w:val="fr-FR" w:eastAsia="fr-FR"/>
              </w:rPr>
              <w:t xml:space="preserve"> par le soumissionnaire pour chaque lot ;</w:t>
            </w:r>
          </w:p>
          <w:p w:rsidR="00490432" w:rsidRPr="00490432" w:rsidRDefault="004507EC"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Pr>
                <w:rFonts w:ascii="Verdana" w:eastAsia="Times New Roman" w:hAnsi="Verdana" w:cs="Times New Roman"/>
                <w:sz w:val="24"/>
                <w:szCs w:val="24"/>
                <w:lang w:val="fr-FR" w:eastAsia="fr-FR"/>
              </w:rPr>
              <w:t>Une fiche technique</w:t>
            </w:r>
            <w:r w:rsidR="00490432" w:rsidRPr="00490432">
              <w:rPr>
                <w:rFonts w:ascii="Verdana" w:eastAsia="Times New Roman" w:hAnsi="Verdana" w:cs="Times New Roman"/>
                <w:sz w:val="24"/>
                <w:szCs w:val="24"/>
                <w:lang w:val="fr-FR" w:eastAsia="fr-FR"/>
              </w:rPr>
              <w:t xml:space="preserve">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Adresse fixe du soumissionnaire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Les statuts de la société ;</w:t>
            </w:r>
          </w:p>
          <w:p w:rsidR="00490432" w:rsidRPr="00490432" w:rsidRDefault="00490432" w:rsidP="00490432">
            <w:pPr>
              <w:numPr>
                <w:ilvl w:val="0"/>
                <w:numId w:val="15"/>
              </w:numPr>
              <w:spacing w:after="0" w:line="240"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L’habilitation du signataire à engager le soumissionnaire.</w:t>
            </w:r>
          </w:p>
          <w:p w:rsidR="00490432" w:rsidRPr="00490432" w:rsidRDefault="00490432" w:rsidP="00490432">
            <w:pPr>
              <w:spacing w:after="0" w:line="240" w:lineRule="auto"/>
              <w:ind w:left="360"/>
              <w:jc w:val="both"/>
              <w:rPr>
                <w:rFonts w:ascii="Verdana" w:eastAsia="Times New Roman" w:hAnsi="Verdana" w:cs="Times New Roman"/>
                <w:sz w:val="24"/>
                <w:szCs w:val="24"/>
                <w:lang w:val="fr-FR" w:eastAsia="fr-FR"/>
              </w:rPr>
            </w:pPr>
          </w:p>
          <w:p w:rsidR="00490432" w:rsidRPr="00490432" w:rsidRDefault="00490432" w:rsidP="00490432">
            <w:pPr>
              <w:spacing w:after="120" w:line="240" w:lineRule="auto"/>
              <w:jc w:val="both"/>
              <w:rPr>
                <w:rFonts w:ascii="Verdana" w:eastAsia="Times New Roman" w:hAnsi="Verdana" w:cs="Times New Roman"/>
                <w:b/>
                <w:i/>
                <w:position w:val="10"/>
                <w:sz w:val="24"/>
                <w:szCs w:val="24"/>
                <w:lang w:val="fr-FR" w:eastAsia="fr-FR"/>
              </w:rPr>
            </w:pPr>
            <w:r w:rsidRPr="00490432">
              <w:rPr>
                <w:rFonts w:ascii="Verdana" w:eastAsia="Times New Roman" w:hAnsi="Verdana" w:cs="Times New Roman"/>
                <w:b/>
                <w:i/>
                <w:position w:val="10"/>
                <w:sz w:val="24"/>
                <w:szCs w:val="24"/>
                <w:lang w:val="fr-FR" w:eastAsia="fr-FR"/>
              </w:rPr>
              <w:t>2° Enveloppe contenant l’offre financière et qui renfermera :</w:t>
            </w:r>
          </w:p>
          <w:p w:rsidR="00490432" w:rsidRPr="00490432" w:rsidRDefault="00490432" w:rsidP="00C6180E">
            <w:pPr>
              <w:numPr>
                <w:ilvl w:val="0"/>
                <w:numId w:val="17"/>
              </w:numPr>
              <w:spacing w:after="0" w:line="240" w:lineRule="auto"/>
              <w:contextualSpacing/>
              <w:jc w:val="both"/>
              <w:rPr>
                <w:rFonts w:ascii="Verdana" w:eastAsia="Times New Roman" w:hAnsi="Verdana" w:cs="Times New Roman"/>
                <w:position w:val="10"/>
                <w:sz w:val="24"/>
                <w:szCs w:val="24"/>
                <w:lang w:val="fr-FR" w:eastAsia="fr-FR"/>
              </w:rPr>
            </w:pPr>
            <w:r w:rsidRPr="00490432">
              <w:rPr>
                <w:rFonts w:ascii="Verdana" w:eastAsia="Times New Roman" w:hAnsi="Verdana" w:cs="Times New Roman"/>
                <w:position w:val="10"/>
                <w:sz w:val="24"/>
                <w:szCs w:val="24"/>
                <w:lang w:val="fr-FR" w:eastAsia="fr-FR"/>
              </w:rPr>
              <w:t xml:space="preserve">Acte de soumission dûment rempli suivant le modèle en </w:t>
            </w:r>
            <w:r w:rsidR="004507EC" w:rsidRPr="00490432">
              <w:rPr>
                <w:rFonts w:ascii="Verdana" w:eastAsia="Times New Roman" w:hAnsi="Verdana" w:cs="Times New Roman"/>
                <w:position w:val="10"/>
                <w:sz w:val="24"/>
                <w:szCs w:val="24"/>
                <w:lang w:val="fr-FR" w:eastAsia="fr-FR"/>
              </w:rPr>
              <w:t>annexe ;</w:t>
            </w:r>
            <w:r w:rsidRPr="00490432">
              <w:rPr>
                <w:rFonts w:ascii="Verdana" w:eastAsia="Times New Roman" w:hAnsi="Verdana" w:cs="Times New Roman"/>
                <w:position w:val="10"/>
                <w:sz w:val="24"/>
                <w:szCs w:val="24"/>
                <w:lang w:val="fr-FR" w:eastAsia="fr-FR"/>
              </w:rPr>
              <w:t xml:space="preserve"> </w:t>
            </w:r>
          </w:p>
          <w:p w:rsidR="00490432" w:rsidRPr="00490432" w:rsidRDefault="00490432" w:rsidP="00C6180E">
            <w:pPr>
              <w:numPr>
                <w:ilvl w:val="0"/>
                <w:numId w:val="17"/>
              </w:numPr>
              <w:spacing w:after="0" w:line="240" w:lineRule="auto"/>
              <w:contextualSpacing/>
              <w:jc w:val="both"/>
              <w:rPr>
                <w:rFonts w:ascii="Verdana" w:eastAsia="Times New Roman" w:hAnsi="Verdana" w:cs="Times New Roman"/>
                <w:position w:val="10"/>
                <w:sz w:val="24"/>
                <w:szCs w:val="24"/>
                <w:lang w:val="fr-FR" w:eastAsia="fr-FR"/>
              </w:rPr>
            </w:pPr>
            <w:r w:rsidRPr="00490432">
              <w:rPr>
                <w:rFonts w:ascii="Verdana" w:eastAsia="Times New Roman" w:hAnsi="Verdana" w:cs="Times New Roman"/>
                <w:position w:val="10"/>
                <w:sz w:val="24"/>
                <w:szCs w:val="24"/>
                <w:lang w:val="fr-FR" w:eastAsia="fr-FR"/>
              </w:rPr>
              <w:t xml:space="preserve">Le bordereau des prix suivant le modèle en annexe ;  </w:t>
            </w:r>
          </w:p>
          <w:p w:rsidR="004507EC" w:rsidRPr="004507EC" w:rsidRDefault="00490432" w:rsidP="00C6180E">
            <w:pPr>
              <w:numPr>
                <w:ilvl w:val="0"/>
                <w:numId w:val="17"/>
              </w:numPr>
              <w:spacing w:after="0" w:line="240" w:lineRule="auto"/>
              <w:contextualSpacing/>
              <w:jc w:val="both"/>
              <w:rPr>
                <w:rFonts w:ascii="Verdana" w:eastAsia="Times New Roman" w:hAnsi="Verdana" w:cs="Times New Roman"/>
                <w:position w:val="10"/>
                <w:sz w:val="24"/>
                <w:szCs w:val="24"/>
                <w:lang w:val="fr-FR" w:eastAsia="fr-FR"/>
              </w:rPr>
            </w:pPr>
            <w:r w:rsidRPr="00490432">
              <w:rPr>
                <w:rFonts w:ascii="Verdana" w:eastAsia="Times New Roman" w:hAnsi="Verdana" w:cs="Times New Roman"/>
                <w:position w:val="10"/>
                <w:sz w:val="24"/>
                <w:szCs w:val="24"/>
                <w:lang w:val="fr-FR" w:eastAsia="fr-FR"/>
              </w:rPr>
              <w:t>Un calendrier de livraison, établi selon le modèle en annexe.</w:t>
            </w:r>
          </w:p>
          <w:p w:rsidR="00490432" w:rsidRPr="00490432" w:rsidRDefault="00490432" w:rsidP="00490432">
            <w:pPr>
              <w:spacing w:after="0" w:line="240" w:lineRule="auto"/>
              <w:jc w:val="both"/>
              <w:rPr>
                <w:rFonts w:ascii="Verdana" w:eastAsia="Times New Roman" w:hAnsi="Verdana" w:cs="Times New Roman"/>
                <w:b/>
                <w:position w:val="10"/>
                <w:sz w:val="24"/>
                <w:szCs w:val="24"/>
                <w:lang w:val="fr-FR" w:eastAsia="fr-FR"/>
              </w:rPr>
            </w:pPr>
            <w:r w:rsidRPr="00490432">
              <w:rPr>
                <w:rFonts w:ascii="Verdana" w:eastAsia="Times New Roman" w:hAnsi="Verdana" w:cs="Times New Roman"/>
                <w:b/>
                <w:position w:val="10"/>
                <w:sz w:val="24"/>
                <w:szCs w:val="24"/>
                <w:lang w:val="fr-FR" w:eastAsia="fr-FR"/>
              </w:rPr>
              <w:t xml:space="preserve">N.B : 1) Le maître de l’ouvrage se réserve le droit de demander des éclaircissements sur la conformité des documents demandés ci-haut, conformément à l’article 183 du Code des Marchés Publics ;  </w:t>
            </w:r>
          </w:p>
          <w:p w:rsidR="00490432" w:rsidRPr="00490432" w:rsidRDefault="00490432" w:rsidP="00490432">
            <w:pPr>
              <w:spacing w:after="120" w:line="240" w:lineRule="auto"/>
              <w:jc w:val="both"/>
              <w:rPr>
                <w:rFonts w:ascii="Verdana" w:eastAsia="Times New Roman" w:hAnsi="Verdana" w:cs="Times New Roman"/>
                <w:b/>
                <w:position w:val="10"/>
                <w:sz w:val="24"/>
                <w:szCs w:val="24"/>
                <w:lang w:val="fr-FR" w:eastAsia="fr-FR"/>
              </w:rPr>
            </w:pPr>
            <w:r w:rsidRPr="00490432">
              <w:rPr>
                <w:rFonts w:ascii="Verdana" w:eastAsia="Times New Roman" w:hAnsi="Verdana" w:cs="Times New Roman"/>
                <w:b/>
                <w:position w:val="10"/>
                <w:sz w:val="24"/>
                <w:szCs w:val="24"/>
                <w:lang w:val="fr-FR" w:eastAsia="fr-FR"/>
              </w:rPr>
              <w:t xml:space="preserve">2) Les chèques certifiés pour la garantie de soumission ne sont pas permis pour la garantie de soumission et font objet de rejet lors de l’analyse. </w:t>
            </w:r>
          </w:p>
          <w:p w:rsidR="00490432" w:rsidRPr="00490432" w:rsidRDefault="00490432" w:rsidP="00490432">
            <w:pPr>
              <w:spacing w:after="120" w:line="240" w:lineRule="auto"/>
              <w:rPr>
                <w:rFonts w:ascii="Verdana" w:eastAsia="Times New Roman" w:hAnsi="Verdana" w:cs="Times New Roman"/>
                <w:b/>
                <w:position w:val="10"/>
                <w:sz w:val="24"/>
                <w:szCs w:val="24"/>
                <w:lang w:val="fr-FR" w:eastAsia="fr-FR"/>
              </w:rPr>
            </w:pPr>
            <w:r w:rsidRPr="00490432">
              <w:rPr>
                <w:rFonts w:ascii="Verdana" w:eastAsia="Times New Roman" w:hAnsi="Verdana" w:cs="Times New Roman"/>
                <w:b/>
                <w:position w:val="10"/>
                <w:sz w:val="24"/>
                <w:szCs w:val="24"/>
                <w:lang w:val="fr-FR" w:eastAsia="fr-FR"/>
              </w:rPr>
              <w:t>3) L’OBR ne va pas intervenir pour demander des devises requis par le soumissionnaire pour payer ses fournisseurs étrangers.</w:t>
            </w:r>
          </w:p>
        </w:tc>
      </w:tr>
      <w:tr w:rsidR="00490432" w:rsidRPr="00490432" w:rsidTr="00490432">
        <w:trPr>
          <w:trHeight w:val="700"/>
        </w:trPr>
        <w:tc>
          <w:tcPr>
            <w:tcW w:w="1260" w:type="dxa"/>
            <w:gridSpan w:val="2"/>
            <w:tcBorders>
              <w:top w:val="single" w:sz="6" w:space="0" w:color="auto"/>
              <w:left w:val="single" w:sz="6" w:space="0" w:color="auto"/>
              <w:bottom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8</w:t>
            </w:r>
          </w:p>
        </w:tc>
        <w:tc>
          <w:tcPr>
            <w:tcW w:w="8547" w:type="dxa"/>
            <w:gridSpan w:val="2"/>
            <w:tcBorders>
              <w:top w:val="single" w:sz="6" w:space="0" w:color="auto"/>
              <w:left w:val="single" w:sz="6" w:space="0" w:color="auto"/>
              <w:bottom w:val="single" w:sz="6" w:space="0" w:color="auto"/>
              <w:right w:val="single" w:sz="6" w:space="0" w:color="auto"/>
            </w:tcBorders>
          </w:tcPr>
          <w:p w:rsidR="00490432" w:rsidRPr="00490432" w:rsidRDefault="00490432" w:rsidP="00490432">
            <w:pPr>
              <w:suppressAutoHyphen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Langue de l’offre</w:t>
            </w:r>
          </w:p>
          <w:p w:rsidR="00490432" w:rsidRPr="00490432" w:rsidRDefault="00490432" w:rsidP="00490432">
            <w:pPr>
              <w:suppressAutoHyphens/>
              <w:spacing w:after="0" w:line="240" w:lineRule="auto"/>
              <w:ind w:right="-72"/>
              <w:jc w:val="both"/>
              <w:rPr>
                <w:rFonts w:ascii="Verdana" w:eastAsia="Times New Roman" w:hAnsi="Verdana" w:cs="Times New Roman"/>
                <w:b/>
                <w:sz w:val="24"/>
                <w:szCs w:val="24"/>
                <w:lang w:val="fr-FR" w:eastAsia="fr-FR"/>
              </w:rPr>
            </w:pPr>
          </w:p>
          <w:p w:rsidR="00490432" w:rsidRPr="00490432" w:rsidRDefault="00490432" w:rsidP="00490432">
            <w:pPr>
              <w:suppressAutoHyphens/>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L’offre ainsi que tous les documents et correspondances concernant la soumission, échangés entre le soumissionnaire et l’Acheteur, seront rédigés en langue française. </w:t>
            </w:r>
          </w:p>
        </w:tc>
      </w:tr>
      <w:tr w:rsidR="00490432" w:rsidRPr="00490432" w:rsidTr="00490432">
        <w:trPr>
          <w:trHeight w:val="700"/>
        </w:trPr>
        <w:tc>
          <w:tcPr>
            <w:tcW w:w="1260" w:type="dxa"/>
            <w:gridSpan w:val="2"/>
            <w:tcBorders>
              <w:top w:val="single" w:sz="6" w:space="0" w:color="auto"/>
              <w:left w:val="single" w:sz="6" w:space="0" w:color="auto"/>
              <w:bottom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9.</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tc>
        <w:tc>
          <w:tcPr>
            <w:tcW w:w="8547" w:type="dxa"/>
            <w:gridSpan w:val="2"/>
            <w:tcBorders>
              <w:top w:val="single" w:sz="6" w:space="0" w:color="auto"/>
              <w:left w:val="single" w:sz="6" w:space="0" w:color="auto"/>
              <w:bottom w:val="single" w:sz="6" w:space="0" w:color="auto"/>
              <w:right w:val="single" w:sz="6" w:space="0" w:color="auto"/>
            </w:tcBorders>
          </w:tcPr>
          <w:p w:rsidR="00490432" w:rsidRPr="004507EC" w:rsidRDefault="00490432" w:rsidP="004507EC">
            <w:pPr>
              <w:tabs>
                <w:tab w:val="left" w:pos="426"/>
              </w:tab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Prix de l’offre et rabais</w:t>
            </w:r>
            <w:r w:rsidRPr="00490432">
              <w:rPr>
                <w:rFonts w:ascii="Verdana" w:eastAsia="Times New Roman" w:hAnsi="Verdana" w:cs="Times New Roman"/>
                <w:b/>
                <w:sz w:val="24"/>
                <w:szCs w:val="24"/>
                <w:lang w:val="fr-FR" w:eastAsia="fr-FR"/>
              </w:rPr>
              <w:tab/>
            </w:r>
          </w:p>
          <w:p w:rsidR="00490432" w:rsidRPr="00490432" w:rsidRDefault="00490432" w:rsidP="00490432">
            <w:pPr>
              <w:spacing w:after="0" w:line="240" w:lineRule="auto"/>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 montant, tel que détaillé dans l’offre financière, sera calculé et chiffré sur base du bordereau des prix présentés par le soumissionnaire. Le soumissionnaire indiquera donc, en chiffres et en lettres les prix totaux toutes taxes comprises. Le soumissionnaire indiquera tout rabais et sa méthode d’application sur le formulaire de l’offre. </w:t>
            </w:r>
          </w:p>
          <w:p w:rsidR="00490432" w:rsidRPr="00490432" w:rsidRDefault="00490432" w:rsidP="00490432">
            <w:pPr>
              <w:spacing w:after="0" w:line="240" w:lineRule="auto"/>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 Marché est ferme, non révisable et non actualisable.</w:t>
            </w:r>
          </w:p>
        </w:tc>
      </w:tr>
      <w:tr w:rsidR="00490432" w:rsidRPr="00490432" w:rsidTr="00490432">
        <w:trPr>
          <w:trHeight w:val="700"/>
        </w:trPr>
        <w:tc>
          <w:tcPr>
            <w:tcW w:w="1260" w:type="dxa"/>
            <w:gridSpan w:val="2"/>
            <w:tcBorders>
              <w:top w:val="single" w:sz="6" w:space="0" w:color="auto"/>
              <w:left w:val="single" w:sz="6" w:space="0" w:color="auto"/>
              <w:bottom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10.</w:t>
            </w:r>
          </w:p>
        </w:tc>
        <w:tc>
          <w:tcPr>
            <w:tcW w:w="8547" w:type="dxa"/>
            <w:gridSpan w:val="2"/>
            <w:tcBorders>
              <w:top w:val="single" w:sz="6" w:space="0" w:color="auto"/>
              <w:left w:val="single" w:sz="6" w:space="0" w:color="auto"/>
              <w:bottom w:val="single" w:sz="6" w:space="0" w:color="auto"/>
              <w:right w:val="single" w:sz="6" w:space="0" w:color="auto"/>
            </w:tcBorders>
          </w:tcPr>
          <w:p w:rsidR="00490432" w:rsidRPr="00490432" w:rsidRDefault="00490432" w:rsidP="00490432">
            <w:pPr>
              <w:keepNext/>
              <w:spacing w:after="0" w:line="240" w:lineRule="auto"/>
              <w:jc w:val="both"/>
              <w:outlineLvl w:val="2"/>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Monnaies de soumission</w:t>
            </w:r>
          </w:p>
          <w:p w:rsidR="00490432" w:rsidRPr="00490432" w:rsidRDefault="00490432" w:rsidP="00490432">
            <w:pPr>
              <w:spacing w:after="0" w:line="240" w:lineRule="auto"/>
              <w:jc w:val="both"/>
              <w:outlineLvl w:val="0"/>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Les soumissionnaires locaux doivent exprimer leurs prix en monnaie burundaise TVAC.</w:t>
            </w:r>
          </w:p>
        </w:tc>
      </w:tr>
      <w:tr w:rsidR="00490432" w:rsidRPr="00490432" w:rsidTr="00490432">
        <w:trPr>
          <w:trHeight w:val="700"/>
        </w:trPr>
        <w:tc>
          <w:tcPr>
            <w:tcW w:w="1260" w:type="dxa"/>
            <w:gridSpan w:val="2"/>
            <w:tcBorders>
              <w:top w:val="single" w:sz="6" w:space="0" w:color="auto"/>
              <w:left w:val="single" w:sz="6" w:space="0" w:color="auto"/>
              <w:bottom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11.</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tc>
        <w:tc>
          <w:tcPr>
            <w:tcW w:w="8547" w:type="dxa"/>
            <w:gridSpan w:val="2"/>
            <w:tcBorders>
              <w:top w:val="single" w:sz="6" w:space="0" w:color="auto"/>
              <w:left w:val="single" w:sz="6" w:space="0" w:color="auto"/>
              <w:bottom w:val="single" w:sz="6" w:space="0" w:color="auto"/>
              <w:right w:val="single" w:sz="6" w:space="0" w:color="auto"/>
            </w:tcBorders>
          </w:tcPr>
          <w:p w:rsidR="00490432" w:rsidRPr="00490432" w:rsidRDefault="00490432" w:rsidP="00490432">
            <w:pPr>
              <w:keepNext/>
              <w:suppressAutoHyphens/>
              <w:spacing w:after="120" w:line="240" w:lineRule="auto"/>
              <w:jc w:val="both"/>
              <w:outlineLvl w:val="2"/>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Validité des offres</w:t>
            </w:r>
          </w:p>
          <w:p w:rsidR="00490432" w:rsidRP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Les offres sont valables pendant une période de </w:t>
            </w:r>
            <w:r w:rsidR="004507EC">
              <w:rPr>
                <w:rFonts w:ascii="Verdana" w:eastAsia="Times New Roman" w:hAnsi="Verdana" w:cs="Times New Roman"/>
                <w:sz w:val="24"/>
                <w:szCs w:val="24"/>
                <w:lang w:val="fr-FR" w:eastAsia="fr-FR"/>
              </w:rPr>
              <w:t>cent vingt jours</w:t>
            </w:r>
            <w:r w:rsidRPr="00490432">
              <w:rPr>
                <w:rFonts w:ascii="Verdana" w:eastAsia="Times New Roman" w:hAnsi="Verdana" w:cs="Times New Roman"/>
                <w:sz w:val="24"/>
                <w:szCs w:val="24"/>
                <w:lang w:val="fr-FR" w:eastAsia="fr-FR"/>
              </w:rPr>
              <w:t xml:space="preserve"> (</w:t>
            </w:r>
            <w:r w:rsidR="004507EC">
              <w:rPr>
                <w:rFonts w:ascii="Verdana" w:eastAsia="Times New Roman" w:hAnsi="Verdana" w:cs="Times New Roman"/>
                <w:sz w:val="24"/>
                <w:szCs w:val="24"/>
                <w:lang w:val="fr-FR" w:eastAsia="fr-FR"/>
              </w:rPr>
              <w:t>12</w:t>
            </w:r>
            <w:r w:rsidRPr="00490432">
              <w:rPr>
                <w:rFonts w:ascii="Verdana" w:eastAsia="Times New Roman" w:hAnsi="Verdana" w:cs="Times New Roman"/>
                <w:sz w:val="24"/>
                <w:szCs w:val="24"/>
                <w:lang w:val="fr-FR" w:eastAsia="fr-FR"/>
              </w:rPr>
              <w:t xml:space="preserve">0) jours calendaires à compter de la date d’ouverture des offres. </w:t>
            </w:r>
          </w:p>
        </w:tc>
      </w:tr>
      <w:tr w:rsidR="00490432" w:rsidRPr="00490432" w:rsidTr="00490432">
        <w:trPr>
          <w:trHeight w:val="700"/>
        </w:trPr>
        <w:tc>
          <w:tcPr>
            <w:tcW w:w="1260" w:type="dxa"/>
            <w:gridSpan w:val="2"/>
            <w:tcBorders>
              <w:top w:val="single" w:sz="6" w:space="0" w:color="auto"/>
              <w:left w:val="single" w:sz="6" w:space="0" w:color="auto"/>
              <w:bottom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12.</w:t>
            </w:r>
          </w:p>
        </w:tc>
        <w:tc>
          <w:tcPr>
            <w:tcW w:w="8547" w:type="dxa"/>
            <w:gridSpan w:val="2"/>
            <w:tcBorders>
              <w:top w:val="single" w:sz="6" w:space="0" w:color="auto"/>
              <w:left w:val="single" w:sz="6" w:space="0" w:color="auto"/>
              <w:bottom w:val="single" w:sz="6" w:space="0" w:color="auto"/>
              <w:right w:val="single" w:sz="6" w:space="0" w:color="auto"/>
            </w:tcBorders>
          </w:tcPr>
          <w:p w:rsidR="00490432" w:rsidRPr="00490432" w:rsidRDefault="00490432" w:rsidP="00490432">
            <w:pPr>
              <w:widowControl w:val="0"/>
              <w:autoSpaceDE w:val="0"/>
              <w:autoSpaceDN w:val="0"/>
              <w:adjustRightInd w:val="0"/>
              <w:spacing w:after="0" w:line="269" w:lineRule="exact"/>
              <w:ind w:left="100"/>
              <w:jc w:val="both"/>
              <w:rPr>
                <w:rFonts w:ascii="Verdana" w:eastAsia="Times New Roman" w:hAnsi="Verdana" w:cs="Times New Roman"/>
                <w:sz w:val="24"/>
                <w:szCs w:val="24"/>
                <w:lang w:val="fr-FR" w:eastAsia="fr-FR"/>
              </w:rPr>
            </w:pPr>
            <w:r w:rsidRPr="00490432">
              <w:rPr>
                <w:rFonts w:ascii="Verdana" w:eastAsia="Times New Roman" w:hAnsi="Verdana" w:cs="Times New Roman"/>
                <w:b/>
                <w:bCs/>
                <w:position w:val="1"/>
                <w:sz w:val="24"/>
                <w:szCs w:val="24"/>
                <w:lang w:val="fr-FR" w:eastAsia="fr-FR"/>
              </w:rPr>
              <w:t>Garan</w:t>
            </w:r>
            <w:r w:rsidRPr="00490432">
              <w:rPr>
                <w:rFonts w:ascii="Verdana" w:eastAsia="Times New Roman" w:hAnsi="Verdana" w:cs="Times New Roman"/>
                <w:b/>
                <w:bCs/>
                <w:spacing w:val="-1"/>
                <w:position w:val="1"/>
                <w:sz w:val="24"/>
                <w:szCs w:val="24"/>
                <w:lang w:val="fr-FR" w:eastAsia="fr-FR"/>
              </w:rPr>
              <w:t>t</w:t>
            </w:r>
            <w:r w:rsidRPr="00490432">
              <w:rPr>
                <w:rFonts w:ascii="Verdana" w:eastAsia="Times New Roman" w:hAnsi="Verdana" w:cs="Times New Roman"/>
                <w:b/>
                <w:bCs/>
                <w:position w:val="1"/>
                <w:sz w:val="24"/>
                <w:szCs w:val="24"/>
                <w:lang w:val="fr-FR" w:eastAsia="fr-FR"/>
              </w:rPr>
              <w:t xml:space="preserve">ie de </w:t>
            </w:r>
            <w:r w:rsidRPr="00490432">
              <w:rPr>
                <w:rFonts w:ascii="Verdana" w:eastAsia="Times New Roman" w:hAnsi="Verdana" w:cs="Times New Roman"/>
                <w:b/>
                <w:bCs/>
                <w:spacing w:val="1"/>
                <w:position w:val="1"/>
                <w:sz w:val="24"/>
                <w:szCs w:val="24"/>
                <w:lang w:val="fr-FR" w:eastAsia="fr-FR"/>
              </w:rPr>
              <w:t>s</w:t>
            </w:r>
            <w:r w:rsidRPr="00490432">
              <w:rPr>
                <w:rFonts w:ascii="Verdana" w:eastAsia="Times New Roman" w:hAnsi="Verdana" w:cs="Times New Roman"/>
                <w:b/>
                <w:bCs/>
                <w:position w:val="1"/>
                <w:sz w:val="24"/>
                <w:szCs w:val="24"/>
                <w:lang w:val="fr-FR" w:eastAsia="fr-FR"/>
              </w:rPr>
              <w:t>o</w:t>
            </w:r>
            <w:r w:rsidRPr="00490432">
              <w:rPr>
                <w:rFonts w:ascii="Verdana" w:eastAsia="Times New Roman" w:hAnsi="Verdana" w:cs="Times New Roman"/>
                <w:b/>
                <w:bCs/>
                <w:spacing w:val="-1"/>
                <w:position w:val="1"/>
                <w:sz w:val="24"/>
                <w:szCs w:val="24"/>
                <w:lang w:val="fr-FR" w:eastAsia="fr-FR"/>
              </w:rPr>
              <w:t>um</w:t>
            </w:r>
            <w:r w:rsidRPr="00490432">
              <w:rPr>
                <w:rFonts w:ascii="Verdana" w:eastAsia="Times New Roman" w:hAnsi="Verdana" w:cs="Times New Roman"/>
                <w:b/>
                <w:bCs/>
                <w:position w:val="1"/>
                <w:sz w:val="24"/>
                <w:szCs w:val="24"/>
                <w:lang w:val="fr-FR" w:eastAsia="fr-FR"/>
              </w:rPr>
              <w:t>is</w:t>
            </w:r>
            <w:r w:rsidRPr="00490432">
              <w:rPr>
                <w:rFonts w:ascii="Verdana" w:eastAsia="Times New Roman" w:hAnsi="Verdana" w:cs="Times New Roman"/>
                <w:b/>
                <w:bCs/>
                <w:spacing w:val="1"/>
                <w:position w:val="1"/>
                <w:sz w:val="24"/>
                <w:szCs w:val="24"/>
                <w:lang w:val="fr-FR" w:eastAsia="fr-FR"/>
              </w:rPr>
              <w:t>s</w:t>
            </w:r>
            <w:r w:rsidRPr="00490432">
              <w:rPr>
                <w:rFonts w:ascii="Verdana" w:eastAsia="Times New Roman" w:hAnsi="Verdana" w:cs="Times New Roman"/>
                <w:b/>
                <w:bCs/>
                <w:position w:val="1"/>
                <w:sz w:val="24"/>
                <w:szCs w:val="24"/>
                <w:lang w:val="fr-FR" w:eastAsia="fr-FR"/>
              </w:rPr>
              <w:t>ion</w:t>
            </w:r>
          </w:p>
          <w:p w:rsidR="007D692A" w:rsidRPr="00017F98" w:rsidRDefault="00490432" w:rsidP="007D692A">
            <w:pPr>
              <w:pStyle w:val="Default"/>
              <w:spacing w:before="240" w:line="276" w:lineRule="auto"/>
              <w:jc w:val="both"/>
              <w:rPr>
                <w:rFonts w:ascii="Verdana" w:hAnsi="Verdana"/>
                <w:b w:val="0"/>
                <w:bCs w:val="0"/>
                <w:color w:val="auto"/>
              </w:rPr>
            </w:pPr>
            <w:r w:rsidRPr="007D692A">
              <w:rPr>
                <w:rFonts w:ascii="Verdana" w:eastAsia="Times New Roman" w:hAnsi="Verdana" w:cs="Times New Roman"/>
                <w:b w:val="0"/>
                <w:lang w:eastAsia="fr-FR"/>
              </w:rPr>
              <w:t xml:space="preserve">Une garantie bancaire de soumission </w:t>
            </w:r>
            <w:r w:rsidR="004507EC" w:rsidRPr="007D692A">
              <w:rPr>
                <w:rFonts w:ascii="Verdana" w:eastAsia="Times New Roman" w:hAnsi="Verdana" w:cs="Times New Roman"/>
                <w:b w:val="0"/>
                <w:lang w:eastAsia="fr-FR"/>
              </w:rPr>
              <w:t>de cinq cent mille</w:t>
            </w:r>
            <w:r w:rsidR="007D692A">
              <w:rPr>
                <w:rFonts w:ascii="Verdana" w:eastAsia="Times New Roman" w:hAnsi="Verdana" w:cs="Times New Roman"/>
                <w:b w:val="0"/>
                <w:lang w:eastAsia="fr-FR"/>
              </w:rPr>
              <w:t xml:space="preserve"> </w:t>
            </w:r>
            <w:r w:rsidR="004507EC" w:rsidRPr="007D692A">
              <w:rPr>
                <w:rFonts w:ascii="Verdana" w:eastAsia="Times New Roman" w:hAnsi="Verdana" w:cs="Times New Roman"/>
                <w:b w:val="0"/>
                <w:lang w:eastAsia="fr-FR"/>
              </w:rPr>
              <w:t xml:space="preserve">(500000 </w:t>
            </w:r>
            <w:r w:rsidR="007D692A">
              <w:rPr>
                <w:rFonts w:ascii="Verdana" w:eastAsia="Times New Roman" w:hAnsi="Verdana" w:cs="Times New Roman"/>
                <w:b w:val="0"/>
                <w:lang w:eastAsia="fr-FR"/>
              </w:rPr>
              <w:t>FBU)</w:t>
            </w:r>
            <w:r w:rsidR="007D692A" w:rsidRPr="007D692A">
              <w:rPr>
                <w:rFonts w:ascii="Verdana" w:eastAsia="Times New Roman" w:hAnsi="Verdana" w:cs="Times New Roman"/>
                <w:b w:val="0"/>
                <w:lang w:eastAsia="fr-FR"/>
              </w:rPr>
              <w:t xml:space="preserve"> est</w:t>
            </w:r>
            <w:r w:rsidRPr="007D692A">
              <w:rPr>
                <w:rFonts w:ascii="Verdana" w:eastAsia="Times New Roman" w:hAnsi="Verdana" w:cs="Times New Roman"/>
                <w:b w:val="0"/>
                <w:lang w:eastAsia="fr-FR"/>
              </w:rPr>
              <w:t xml:space="preserve"> exigée</w:t>
            </w:r>
            <w:r w:rsidR="007D692A" w:rsidRPr="007D692A">
              <w:rPr>
                <w:rFonts w:ascii="Verdana" w:eastAsia="Times New Roman" w:hAnsi="Verdana" w:cs="Times New Roman"/>
                <w:b w:val="0"/>
                <w:lang w:eastAsia="fr-FR"/>
              </w:rPr>
              <w:t>.</w:t>
            </w:r>
            <w:r w:rsidR="007D692A" w:rsidRPr="007D692A">
              <w:rPr>
                <w:rFonts w:ascii="Verdana" w:hAnsi="Verdana"/>
                <w:b w:val="0"/>
                <w:bCs w:val="0"/>
              </w:rPr>
              <w:t xml:space="preserve"> </w:t>
            </w:r>
            <w:r w:rsidR="007D692A" w:rsidRPr="007D692A">
              <w:rPr>
                <w:rFonts w:ascii="Verdana" w:hAnsi="Verdana"/>
                <w:b w:val="0"/>
                <w:bCs w:val="0"/>
                <w:color w:val="auto"/>
              </w:rPr>
              <w:t>La garantie bancaire est libellée en Francs Burundais par une institution financière agréée par la BRB. Les soumissionnaires</w:t>
            </w:r>
            <w:r w:rsidR="007D692A">
              <w:rPr>
                <w:rFonts w:ascii="Verdana" w:hAnsi="Verdana"/>
                <w:b w:val="0"/>
                <w:bCs w:val="0"/>
                <w:color w:val="auto"/>
              </w:rPr>
              <w:t xml:space="preserve"> devront préciser l’adresse physique et électronique de l’institution financière émettrice de ladite garantie. Cette garantie expirera 30 jours après la durée de validité des offres.</w:t>
            </w:r>
          </w:p>
          <w:p w:rsidR="00490432" w:rsidRPr="00490432" w:rsidRDefault="00490432" w:rsidP="007D692A">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sz w:val="24"/>
                <w:szCs w:val="24"/>
                <w:lang w:val="fr-FR" w:eastAsia="fr-FR"/>
              </w:rPr>
              <w:t xml:space="preserve"> </w:t>
            </w:r>
          </w:p>
        </w:tc>
      </w:tr>
      <w:tr w:rsidR="00490432" w:rsidRPr="00490432" w:rsidTr="00490432">
        <w:trPr>
          <w:trHeight w:val="700"/>
        </w:trPr>
        <w:tc>
          <w:tcPr>
            <w:tcW w:w="1260" w:type="dxa"/>
            <w:gridSpan w:val="2"/>
            <w:tcBorders>
              <w:top w:val="single" w:sz="6" w:space="0" w:color="auto"/>
              <w:left w:val="single" w:sz="6" w:space="0" w:color="auto"/>
              <w:bottom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13.</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tc>
        <w:tc>
          <w:tcPr>
            <w:tcW w:w="8547" w:type="dxa"/>
            <w:gridSpan w:val="2"/>
            <w:tcBorders>
              <w:top w:val="single" w:sz="6" w:space="0" w:color="auto"/>
              <w:left w:val="single" w:sz="6" w:space="0" w:color="auto"/>
              <w:bottom w:val="single" w:sz="6" w:space="0" w:color="auto"/>
              <w:right w:val="single" w:sz="6" w:space="0" w:color="auto"/>
            </w:tcBorders>
          </w:tcPr>
          <w:p w:rsidR="00490432" w:rsidRPr="00490432" w:rsidRDefault="00490432" w:rsidP="00490432">
            <w:pPr>
              <w:suppressAutoHyphen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Forme et signature de l’offre</w:t>
            </w:r>
            <w:r w:rsidRPr="00490432">
              <w:rPr>
                <w:rFonts w:ascii="Verdana" w:eastAsia="Times New Roman" w:hAnsi="Verdana" w:cs="Times New Roman"/>
                <w:b/>
                <w:sz w:val="24"/>
                <w:szCs w:val="24"/>
                <w:lang w:val="fr-FR" w:eastAsia="fr-FR"/>
              </w:rPr>
              <w:tab/>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Le soumissionnaire préparera un original et cinq copies de l’offre, mentionnant clairement sur les </w:t>
            </w:r>
            <w:r w:rsidR="002E7E00" w:rsidRPr="00490432">
              <w:rPr>
                <w:rFonts w:ascii="Verdana" w:eastAsia="Times New Roman" w:hAnsi="Verdana" w:cs="Times New Roman"/>
                <w:spacing w:val="-3"/>
                <w:sz w:val="24"/>
                <w:szCs w:val="24"/>
                <w:lang w:val="fr-FR"/>
              </w:rPr>
              <w:t>exemplaires ”</w:t>
            </w:r>
            <w:r w:rsidRPr="00490432">
              <w:rPr>
                <w:rFonts w:ascii="Verdana" w:eastAsia="Times New Roman" w:hAnsi="Verdana" w:cs="Times New Roman"/>
                <w:b/>
                <w:spacing w:val="-3"/>
                <w:sz w:val="24"/>
                <w:szCs w:val="24"/>
                <w:lang w:val="fr-FR"/>
              </w:rPr>
              <w:t>ORIGINAL”</w:t>
            </w:r>
            <w:r w:rsidRPr="00490432">
              <w:rPr>
                <w:rFonts w:ascii="Verdana" w:eastAsia="Times New Roman" w:hAnsi="Verdana" w:cs="Times New Roman"/>
                <w:spacing w:val="-3"/>
                <w:sz w:val="24"/>
                <w:szCs w:val="24"/>
                <w:lang w:val="fr-FR"/>
              </w:rPr>
              <w:t xml:space="preserve"> et </w:t>
            </w:r>
            <w:r w:rsidRPr="00490432">
              <w:rPr>
                <w:rFonts w:ascii="Verdana" w:eastAsia="Times New Roman" w:hAnsi="Verdana" w:cs="Times New Roman"/>
                <w:b/>
                <w:spacing w:val="-3"/>
                <w:sz w:val="24"/>
                <w:szCs w:val="24"/>
                <w:lang w:val="fr-FR"/>
              </w:rPr>
              <w:t>”COPIE”</w:t>
            </w:r>
            <w:r w:rsidRPr="00490432">
              <w:rPr>
                <w:rFonts w:ascii="Verdana" w:eastAsia="Times New Roman" w:hAnsi="Verdana" w:cs="Times New Roman"/>
                <w:spacing w:val="-3"/>
                <w:sz w:val="24"/>
                <w:szCs w:val="24"/>
                <w:lang w:val="fr-FR"/>
              </w:rPr>
              <w:t xml:space="preserve"> selon le cas. En cas de différence entre eux, l’original fera foi. Ces exemplaires seront dactylographiés ou écrits à l’encre indélébile et seront signés par le soumissionnaire ou par une (des) personne(s) dûment autorisée(s) à engager celui-ci.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Toutes les pages de l’offre, sauf les prospectus imprimés, seront paraphées par le(s) signataire(s). L’offre ne contiendra aucune mention, interligne, rature ou surcharge qui ne soit paraphé par le(s) signataire(s).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Les offres doivent comprendre une table des matières.</w:t>
            </w:r>
          </w:p>
        </w:tc>
      </w:tr>
      <w:tr w:rsidR="00490432" w:rsidRPr="00490432" w:rsidTr="00490432">
        <w:trPr>
          <w:trHeight w:val="544"/>
        </w:trPr>
        <w:tc>
          <w:tcPr>
            <w:tcW w:w="9807" w:type="dxa"/>
            <w:gridSpan w:val="4"/>
            <w:tcBorders>
              <w:top w:val="double" w:sz="6" w:space="0" w:color="auto"/>
              <w:left w:val="double" w:sz="6" w:space="0" w:color="auto"/>
              <w:bottom w:val="double" w:sz="6" w:space="0" w:color="auto"/>
              <w:right w:val="double" w:sz="6" w:space="0" w:color="auto"/>
            </w:tcBorders>
            <w:vAlign w:val="center"/>
          </w:tcPr>
          <w:p w:rsidR="00490432" w:rsidRPr="00490432" w:rsidRDefault="00490432" w:rsidP="00490432">
            <w:pPr>
              <w:keepNext/>
              <w:suppressAutoHyphens/>
              <w:spacing w:after="0" w:line="240" w:lineRule="auto"/>
              <w:jc w:val="both"/>
              <w:outlineLvl w:val="2"/>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D.  Dépôt des offres</w:t>
            </w:r>
          </w:p>
        </w:tc>
      </w:tr>
      <w:tr w:rsidR="00490432" w:rsidRPr="00490432" w:rsidTr="00490432">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gridSpan w:val="2"/>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14.</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tc>
        <w:tc>
          <w:tcPr>
            <w:tcW w:w="8547" w:type="dxa"/>
            <w:gridSpan w:val="2"/>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Cachetage et marquage des offres</w:t>
            </w:r>
            <w:r w:rsidRPr="00490432">
              <w:rPr>
                <w:rFonts w:ascii="Verdana" w:eastAsia="Times New Roman" w:hAnsi="Verdana" w:cs="Times New Roman"/>
                <w:b/>
                <w:sz w:val="24"/>
                <w:szCs w:val="24"/>
                <w:lang w:val="fr-FR" w:eastAsia="fr-FR"/>
              </w:rPr>
              <w:tab/>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Les soumissionnaires placeront l’original et les copies de leurs offres dans deux enveloppes séparées portant la mention </w:t>
            </w:r>
            <w:r w:rsidRPr="00490432">
              <w:rPr>
                <w:rFonts w:ascii="Verdana" w:eastAsia="Times New Roman" w:hAnsi="Verdana" w:cs="Times New Roman"/>
                <w:b/>
                <w:spacing w:val="-3"/>
                <w:sz w:val="24"/>
                <w:szCs w:val="24"/>
                <w:lang w:val="fr-FR"/>
              </w:rPr>
              <w:t>”OFFRE TECHNIQUE”</w:t>
            </w:r>
            <w:r w:rsidRPr="00490432">
              <w:rPr>
                <w:rFonts w:ascii="Verdana" w:eastAsia="Times New Roman" w:hAnsi="Verdana" w:cs="Times New Roman"/>
                <w:spacing w:val="-3"/>
                <w:sz w:val="24"/>
                <w:szCs w:val="24"/>
                <w:lang w:val="fr-FR"/>
              </w:rPr>
              <w:t xml:space="preserve"> et </w:t>
            </w:r>
            <w:r w:rsidRPr="00490432">
              <w:rPr>
                <w:rFonts w:ascii="Verdana" w:eastAsia="Times New Roman" w:hAnsi="Verdana" w:cs="Times New Roman"/>
                <w:b/>
                <w:spacing w:val="-3"/>
                <w:sz w:val="24"/>
                <w:szCs w:val="24"/>
                <w:lang w:val="fr-FR"/>
              </w:rPr>
              <w:t xml:space="preserve">”OFFRE FINANCIERE” </w:t>
            </w:r>
            <w:r w:rsidRPr="00490432">
              <w:rPr>
                <w:rFonts w:ascii="Verdana" w:eastAsia="Times New Roman" w:hAnsi="Verdana" w:cs="Times New Roman"/>
                <w:spacing w:val="-3"/>
                <w:sz w:val="24"/>
                <w:szCs w:val="24"/>
                <w:lang w:val="fr-FR"/>
              </w:rPr>
              <w:t>selon le cas.  Ces enveloppes seront ensuite placées dans une enveloppe extérieure.</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Les enveloppes intérieure et extérieure devront :</w:t>
            </w:r>
          </w:p>
          <w:p w:rsidR="00490432" w:rsidRPr="00490432" w:rsidRDefault="00490432" w:rsidP="00490432">
            <w:pPr>
              <w:numPr>
                <w:ilvl w:val="0"/>
                <w:numId w:val="2"/>
              </w:numPr>
              <w:tabs>
                <w:tab w:val="num" w:pos="1770"/>
              </w:tabs>
              <w:suppressAutoHyphens/>
              <w:spacing w:after="0" w:line="240" w:lineRule="auto"/>
              <w:ind w:right="-72"/>
              <w:contextualSpacing/>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être</w:t>
            </w:r>
            <w:proofErr w:type="gramEnd"/>
            <w:r w:rsidRPr="00490432">
              <w:rPr>
                <w:rFonts w:ascii="Verdana" w:eastAsia="Times New Roman" w:hAnsi="Verdana" w:cs="Times New Roman"/>
                <w:sz w:val="24"/>
                <w:szCs w:val="24"/>
                <w:lang w:val="fr-FR" w:eastAsia="fr-FR"/>
              </w:rPr>
              <w:t xml:space="preserve"> adressées au Maître d’Ouvrage à l’adresse indiquée dans le RPAO ;</w:t>
            </w:r>
          </w:p>
          <w:p w:rsidR="00490432" w:rsidRPr="00490432" w:rsidRDefault="00490432" w:rsidP="00490432">
            <w:pPr>
              <w:numPr>
                <w:ilvl w:val="0"/>
                <w:numId w:val="2"/>
              </w:numPr>
              <w:tabs>
                <w:tab w:val="num" w:pos="1560"/>
                <w:tab w:val="num" w:pos="1770"/>
              </w:tabs>
              <w:suppressAutoHyphens/>
              <w:spacing w:after="0" w:line="240" w:lineRule="auto"/>
              <w:ind w:right="-72"/>
              <w:contextualSpacing/>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porter</w:t>
            </w:r>
            <w:proofErr w:type="gramEnd"/>
            <w:r w:rsidRPr="00490432">
              <w:rPr>
                <w:rFonts w:ascii="Verdana" w:eastAsia="Times New Roman" w:hAnsi="Verdana" w:cs="Times New Roman"/>
                <w:sz w:val="24"/>
                <w:szCs w:val="24"/>
                <w:lang w:val="fr-FR" w:eastAsia="fr-FR"/>
              </w:rPr>
              <w:t xml:space="preserve"> le nom du projet, le titre et le numéro du DAO, tels qu’indiqués dans le DAO; </w:t>
            </w:r>
          </w:p>
          <w:p w:rsidR="00490432" w:rsidRPr="00490432" w:rsidRDefault="00490432" w:rsidP="00490432">
            <w:pPr>
              <w:numPr>
                <w:ilvl w:val="0"/>
                <w:numId w:val="2"/>
              </w:numPr>
              <w:tabs>
                <w:tab w:val="num" w:pos="1560"/>
                <w:tab w:val="num" w:pos="1770"/>
              </w:tabs>
              <w:suppressAutoHyphens/>
              <w:spacing w:after="0" w:line="240" w:lineRule="auto"/>
              <w:ind w:right="-72"/>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porter</w:t>
            </w:r>
            <w:proofErr w:type="gramEnd"/>
            <w:r w:rsidRPr="00490432">
              <w:rPr>
                <w:rFonts w:ascii="Verdana" w:eastAsia="Times New Roman" w:hAnsi="Verdana" w:cs="Times New Roman"/>
                <w:sz w:val="24"/>
                <w:szCs w:val="24"/>
                <w:lang w:val="fr-FR" w:eastAsia="fr-FR"/>
              </w:rPr>
              <w:t xml:space="preserve"> les mots ”NE PAS OUVRIR AVANT LE </w:t>
            </w:r>
            <w:r w:rsidR="00DD4AEB">
              <w:rPr>
                <w:rFonts w:ascii="Verdana" w:eastAsia="Times New Roman" w:hAnsi="Verdana" w:cs="Times New Roman"/>
                <w:b/>
                <w:sz w:val="24"/>
                <w:szCs w:val="24"/>
                <w:lang w:val="fr-FR" w:eastAsia="fr-FR"/>
              </w:rPr>
              <w:t>12</w:t>
            </w:r>
            <w:r w:rsidRPr="00490432">
              <w:rPr>
                <w:rFonts w:ascii="Verdana" w:eastAsia="Times New Roman" w:hAnsi="Verdana" w:cs="Times New Roman"/>
                <w:b/>
                <w:sz w:val="24"/>
                <w:szCs w:val="24"/>
                <w:lang w:val="fr-FR" w:eastAsia="fr-FR"/>
              </w:rPr>
              <w:t>/</w:t>
            </w:r>
            <w:r w:rsidR="00DD4AEB">
              <w:rPr>
                <w:rFonts w:ascii="Verdana" w:eastAsia="Times New Roman" w:hAnsi="Verdana" w:cs="Times New Roman"/>
                <w:b/>
                <w:sz w:val="24"/>
                <w:szCs w:val="24"/>
                <w:lang w:val="fr-FR" w:eastAsia="fr-FR"/>
              </w:rPr>
              <w:t>09</w:t>
            </w:r>
            <w:r w:rsidRPr="00490432">
              <w:rPr>
                <w:rFonts w:ascii="Verdana" w:eastAsia="Times New Roman" w:hAnsi="Verdana" w:cs="Times New Roman"/>
                <w:b/>
                <w:sz w:val="24"/>
                <w:szCs w:val="24"/>
                <w:lang w:val="fr-FR" w:eastAsia="fr-FR"/>
              </w:rPr>
              <w:t>/202</w:t>
            </w:r>
            <w:r w:rsidR="00A4739C">
              <w:rPr>
                <w:rFonts w:ascii="Verdana" w:eastAsia="Times New Roman" w:hAnsi="Verdana" w:cs="Times New Roman"/>
                <w:b/>
                <w:sz w:val="24"/>
                <w:szCs w:val="24"/>
                <w:lang w:val="fr-FR" w:eastAsia="fr-FR"/>
              </w:rPr>
              <w:t>3</w:t>
            </w:r>
            <w:r w:rsidRPr="00490432">
              <w:rPr>
                <w:rFonts w:ascii="Verdana" w:eastAsia="Times New Roman" w:hAnsi="Verdana" w:cs="Times New Roman"/>
                <w:b/>
                <w:sz w:val="24"/>
                <w:szCs w:val="24"/>
                <w:lang w:val="fr-FR" w:eastAsia="fr-FR"/>
              </w:rPr>
              <w:t xml:space="preserve"> </w:t>
            </w:r>
            <w:r w:rsidRPr="00490432">
              <w:rPr>
                <w:rFonts w:ascii="Verdana" w:eastAsia="Times New Roman" w:hAnsi="Verdana" w:cs="Times New Roman"/>
                <w:sz w:val="24"/>
                <w:szCs w:val="24"/>
                <w:lang w:val="fr-FR" w:eastAsia="fr-FR"/>
              </w:rPr>
              <w:t>” suivis de la mention de la date et de l’heure fixées pour l’ouverture des offres.</w:t>
            </w:r>
          </w:p>
          <w:p w:rsidR="00490432" w:rsidRPr="00490432" w:rsidRDefault="00490432" w:rsidP="00490432">
            <w:pPr>
              <w:tabs>
                <w:tab w:val="num" w:pos="1134"/>
              </w:tabs>
              <w:suppressAutoHyphens/>
              <w:spacing w:after="0" w:line="240" w:lineRule="auto"/>
              <w:ind w:left="1134" w:right="-72" w:hanging="426"/>
              <w:jc w:val="both"/>
              <w:rPr>
                <w:rFonts w:ascii="Verdana" w:eastAsia="Times New Roman" w:hAnsi="Verdana" w:cs="Times New Roman"/>
                <w:sz w:val="24"/>
                <w:szCs w:val="24"/>
                <w:lang w:val="fr-FR" w:eastAsia="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Les enveloppes intérieures porteront également le nom, le cachet et l’adresse du soumissionnaire de façon à permettre au Maître d’Ouvrage de renvoyer l’offre cachetée si elle a été déclarée ”hors délai”.</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Si l’enveloppe intérieure n’est pas cachetée et marquée comme indiqué ci-dessus, l’Acheteur ne sera en aucun cas responsable si l’offre est égarée ou si elle est ouverte prématurément.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Les offres doivent être paginées, paraphées et comprendre une table des matières.</w:t>
            </w:r>
          </w:p>
        </w:tc>
      </w:tr>
      <w:tr w:rsidR="00490432" w:rsidRPr="00490432" w:rsidTr="00490432">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263"/>
        </w:trPr>
        <w:tc>
          <w:tcPr>
            <w:tcW w:w="1260" w:type="dxa"/>
            <w:gridSpan w:val="2"/>
            <w:tcBorders>
              <w:left w:val="single" w:sz="4" w:space="0" w:color="auto"/>
              <w:bottom w:val="single" w:sz="4"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15.</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tc>
        <w:tc>
          <w:tcPr>
            <w:tcW w:w="8547" w:type="dxa"/>
            <w:gridSpan w:val="2"/>
            <w:tcBorders>
              <w:bottom w:val="single" w:sz="4" w:space="0" w:color="auto"/>
            </w:tcBorders>
          </w:tcPr>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Date et heure limite de dépôt des offres</w:t>
            </w:r>
          </w:p>
          <w:p w:rsidR="00A4739C" w:rsidRDefault="00490432" w:rsidP="00A4739C">
            <w:pPr>
              <w:widowControl w:val="0"/>
              <w:tabs>
                <w:tab w:val="left" w:pos="-720"/>
              </w:tabs>
              <w:suppressAutoHyphens/>
              <w:spacing w:after="120" w:line="240" w:lineRule="auto"/>
              <w:jc w:val="both"/>
              <w:rPr>
                <w:rFonts w:ascii="Verdana" w:eastAsia="Times New Roman" w:hAnsi="Verdana" w:cs="Times New Roman"/>
                <w:b/>
                <w:spacing w:val="-3"/>
                <w:sz w:val="24"/>
                <w:szCs w:val="24"/>
                <w:lang w:val="fr-FR"/>
              </w:rPr>
            </w:pPr>
            <w:r w:rsidRPr="00490432">
              <w:rPr>
                <w:rFonts w:ascii="Verdana" w:eastAsia="Times New Roman" w:hAnsi="Verdana" w:cs="Times New Roman"/>
                <w:spacing w:val="-3"/>
                <w:sz w:val="24"/>
                <w:szCs w:val="24"/>
                <w:lang w:val="fr-FR"/>
              </w:rPr>
              <w:t xml:space="preserve">Les offres doivent être reçues à l’adresse spécifiée ci-dessus au plus tard le </w:t>
            </w:r>
            <w:r w:rsidR="00A02132">
              <w:rPr>
                <w:rFonts w:ascii="Verdana" w:eastAsia="Times New Roman" w:hAnsi="Verdana" w:cs="Times New Roman"/>
                <w:b/>
                <w:spacing w:val="-3"/>
                <w:sz w:val="24"/>
                <w:szCs w:val="24"/>
                <w:lang w:val="fr-FR"/>
              </w:rPr>
              <w:t>12</w:t>
            </w:r>
            <w:r w:rsidRPr="00490432">
              <w:rPr>
                <w:rFonts w:ascii="Verdana" w:eastAsia="Times New Roman" w:hAnsi="Verdana" w:cs="Times New Roman"/>
                <w:b/>
                <w:spacing w:val="-3"/>
                <w:sz w:val="24"/>
                <w:szCs w:val="24"/>
                <w:lang w:val="fr-FR"/>
              </w:rPr>
              <w:t>/</w:t>
            </w:r>
            <w:r w:rsidR="00A02132">
              <w:rPr>
                <w:rFonts w:ascii="Verdana" w:eastAsia="Times New Roman" w:hAnsi="Verdana" w:cs="Times New Roman"/>
                <w:b/>
                <w:spacing w:val="-3"/>
                <w:sz w:val="24"/>
                <w:szCs w:val="24"/>
                <w:lang w:val="fr-FR"/>
              </w:rPr>
              <w:t>09</w:t>
            </w:r>
            <w:r w:rsidRPr="00490432">
              <w:rPr>
                <w:rFonts w:ascii="Verdana" w:eastAsia="Times New Roman" w:hAnsi="Verdana" w:cs="Times New Roman"/>
                <w:b/>
                <w:spacing w:val="-3"/>
                <w:sz w:val="24"/>
                <w:szCs w:val="24"/>
                <w:lang w:val="fr-FR"/>
              </w:rPr>
              <w:t>/202</w:t>
            </w:r>
            <w:r w:rsidR="00A4739C">
              <w:rPr>
                <w:rFonts w:ascii="Verdana" w:eastAsia="Times New Roman" w:hAnsi="Verdana" w:cs="Times New Roman"/>
                <w:b/>
                <w:spacing w:val="-3"/>
                <w:sz w:val="24"/>
                <w:szCs w:val="24"/>
                <w:lang w:val="fr-FR"/>
              </w:rPr>
              <w:t>3</w:t>
            </w:r>
            <w:r w:rsidRPr="00490432">
              <w:rPr>
                <w:rFonts w:ascii="Verdana" w:eastAsia="Times New Roman" w:hAnsi="Verdana" w:cs="Times New Roman"/>
                <w:b/>
                <w:spacing w:val="-3"/>
                <w:sz w:val="24"/>
                <w:szCs w:val="24"/>
                <w:lang w:val="fr-FR"/>
              </w:rPr>
              <w:t xml:space="preserve"> à </w:t>
            </w:r>
            <w:r w:rsidR="00A4739C">
              <w:rPr>
                <w:rFonts w:ascii="Verdana" w:eastAsia="Times New Roman" w:hAnsi="Verdana" w:cs="Times New Roman"/>
                <w:b/>
                <w:spacing w:val="-3"/>
                <w:sz w:val="24"/>
                <w:szCs w:val="24"/>
                <w:lang w:val="fr-FR"/>
              </w:rPr>
              <w:t>9h30minutes.</w:t>
            </w:r>
          </w:p>
          <w:p w:rsidR="00490432" w:rsidRPr="00490432" w:rsidRDefault="00490432" w:rsidP="00A4739C">
            <w:pPr>
              <w:widowControl w:val="0"/>
              <w:tabs>
                <w:tab w:val="left" w:pos="-720"/>
              </w:tabs>
              <w:suppressAutoHyphens/>
              <w:spacing w:after="12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L’OBR peut, à son gré, reporter la date limite fixée pour le dépôt des offres en publiant un éventuel additif. Dans ce cas, tous les droits et obligations de l’Acheteur et des soumissionnaires précédemment régis par la date limite initiale seront régis par la nouvelle date limite.</w:t>
            </w:r>
          </w:p>
        </w:tc>
      </w:tr>
      <w:tr w:rsidR="00490432" w:rsidRPr="00490432" w:rsidTr="00490432">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1833"/>
        </w:trPr>
        <w:tc>
          <w:tcPr>
            <w:tcW w:w="1260" w:type="dxa"/>
            <w:gridSpan w:val="2"/>
            <w:tcBorders>
              <w:top w:val="single" w:sz="4" w:space="0" w:color="auto"/>
              <w:left w:val="single" w:sz="4"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16.</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tc>
        <w:tc>
          <w:tcPr>
            <w:tcW w:w="8547" w:type="dxa"/>
            <w:gridSpan w:val="2"/>
            <w:tcBorders>
              <w:top w:val="single" w:sz="4" w:space="0" w:color="auto"/>
            </w:tcBorders>
          </w:tcPr>
          <w:p w:rsidR="00490432" w:rsidRPr="00490432" w:rsidRDefault="00490432" w:rsidP="00490432">
            <w:pPr>
              <w:tabs>
                <w:tab w:val="left" w:pos="540"/>
              </w:tabs>
              <w:spacing w:after="12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Ouverture des offres</w:t>
            </w:r>
            <w:r w:rsidRPr="00490432">
              <w:rPr>
                <w:rFonts w:ascii="Verdana" w:eastAsia="Times New Roman" w:hAnsi="Verdana" w:cs="Times New Roman"/>
                <w:b/>
                <w:sz w:val="24"/>
                <w:szCs w:val="24"/>
                <w:lang w:val="fr-FR" w:eastAsia="fr-FR"/>
              </w:rPr>
              <w:tab/>
            </w:r>
          </w:p>
          <w:p w:rsidR="00490432" w:rsidRPr="00490432" w:rsidRDefault="00490432" w:rsidP="00490432">
            <w:pPr>
              <w:tabs>
                <w:tab w:val="num" w:pos="1116"/>
              </w:tabs>
              <w:suppressAutoHyphens/>
              <w:spacing w:after="120" w:line="240" w:lineRule="auto"/>
              <w:ind w:right="73"/>
              <w:jc w:val="both"/>
              <w:rPr>
                <w:rFonts w:ascii="Verdana" w:eastAsia="Times New Roman" w:hAnsi="Verdana" w:cs="Times New Roman"/>
                <w:b/>
                <w:sz w:val="24"/>
                <w:szCs w:val="24"/>
                <w:lang w:val="fr-FR" w:eastAsia="fr-FR"/>
              </w:rPr>
            </w:pPr>
            <w:r w:rsidRPr="00490432">
              <w:rPr>
                <w:rFonts w:ascii="Verdana" w:eastAsia="Times New Roman" w:hAnsi="Verdana" w:cs="Times New Roman"/>
                <w:sz w:val="24"/>
                <w:szCs w:val="24"/>
                <w:lang w:val="fr-FR" w:eastAsia="fr-FR"/>
              </w:rPr>
              <w:t xml:space="preserve">L’OBR ouvrira les offres, y compris les modifications effectuées, en présence du représentant de la </w:t>
            </w:r>
            <w:r w:rsidR="00E767CA">
              <w:rPr>
                <w:rFonts w:ascii="Verdana" w:eastAsia="Times New Roman" w:hAnsi="Verdana" w:cs="Times New Roman"/>
                <w:sz w:val="24"/>
                <w:szCs w:val="24"/>
                <w:lang w:val="fr-FR" w:eastAsia="fr-FR"/>
              </w:rPr>
              <w:t>OBR</w:t>
            </w:r>
            <w:r w:rsidRPr="00490432">
              <w:rPr>
                <w:rFonts w:ascii="Verdana" w:eastAsia="Times New Roman" w:hAnsi="Verdana" w:cs="Times New Roman"/>
                <w:sz w:val="24"/>
                <w:szCs w:val="24"/>
                <w:lang w:val="fr-FR" w:eastAsia="fr-FR"/>
              </w:rPr>
              <w:t xml:space="preserve"> et des représentants des soumissionnaires qui souhaitent assister à la séance publique d’ouverture, qui </w:t>
            </w:r>
            <w:r w:rsidRPr="00490432">
              <w:rPr>
                <w:rFonts w:ascii="Verdana" w:eastAsia="Times New Roman" w:hAnsi="Verdana" w:cs="Times New Roman"/>
                <w:bCs/>
                <w:sz w:val="24"/>
                <w:szCs w:val="24"/>
                <w:lang w:val="fr-FR" w:eastAsia="fr-FR"/>
              </w:rPr>
              <w:t xml:space="preserve">aura lieu </w:t>
            </w:r>
            <w:r w:rsidRPr="00490432">
              <w:rPr>
                <w:rFonts w:ascii="Verdana" w:eastAsia="Times New Roman" w:hAnsi="Verdana" w:cs="Times New Roman"/>
                <w:b/>
                <w:sz w:val="24"/>
                <w:szCs w:val="24"/>
                <w:lang w:val="fr-FR" w:eastAsia="fr-FR"/>
              </w:rPr>
              <w:t xml:space="preserve">le 28/09/2021 </w:t>
            </w:r>
            <w:r w:rsidRPr="00490432">
              <w:rPr>
                <w:rFonts w:ascii="Verdana" w:eastAsia="Times New Roman" w:hAnsi="Verdana" w:cs="Times New Roman"/>
                <w:b/>
                <w:bCs/>
                <w:sz w:val="24"/>
                <w:szCs w:val="24"/>
                <w:lang w:val="fr-FR" w:eastAsia="fr-FR"/>
              </w:rPr>
              <w:t>à 10h 30 min locales</w:t>
            </w:r>
            <w:r w:rsidRPr="00490432">
              <w:rPr>
                <w:rFonts w:ascii="Verdana" w:eastAsia="Times New Roman" w:hAnsi="Verdana" w:cs="Times New Roman"/>
                <w:spacing w:val="-2"/>
                <w:sz w:val="24"/>
                <w:szCs w:val="24"/>
                <w:lang w:val="fr-FR" w:eastAsia="fr-FR"/>
              </w:rPr>
              <w:t xml:space="preserve"> </w:t>
            </w:r>
            <w:r w:rsidRPr="00490432">
              <w:rPr>
                <w:rFonts w:ascii="Verdana" w:eastAsia="Times New Roman" w:hAnsi="Verdana" w:cs="Times New Roman"/>
                <w:bCs/>
                <w:sz w:val="24"/>
                <w:szCs w:val="24"/>
                <w:lang w:val="fr-FR" w:eastAsia="fr-FR"/>
              </w:rPr>
              <w:t>et à l’</w:t>
            </w:r>
            <w:r w:rsidRPr="00490432">
              <w:rPr>
                <w:rFonts w:ascii="Verdana" w:eastAsia="Times New Roman" w:hAnsi="Verdana" w:cs="Times New Roman"/>
                <w:b/>
                <w:sz w:val="24"/>
                <w:szCs w:val="24"/>
                <w:lang w:val="fr-FR" w:eastAsia="fr-FR"/>
              </w:rPr>
              <w:t>Immeuble VIRAGO COMPLEX, Quartier Industriel, Avenue de la Tanzanie, N°936a/A, 2</w:t>
            </w:r>
            <w:r w:rsidRPr="00490432">
              <w:rPr>
                <w:rFonts w:ascii="Verdana" w:eastAsia="Times New Roman" w:hAnsi="Verdana" w:cs="Times New Roman"/>
                <w:b/>
                <w:sz w:val="24"/>
                <w:szCs w:val="24"/>
                <w:vertAlign w:val="superscript"/>
                <w:lang w:val="fr-FR" w:eastAsia="fr-FR"/>
              </w:rPr>
              <w:t>ème</w:t>
            </w:r>
            <w:r w:rsidRPr="00490432">
              <w:rPr>
                <w:rFonts w:ascii="Verdana" w:eastAsia="Times New Roman" w:hAnsi="Verdana" w:cs="Times New Roman"/>
                <w:b/>
                <w:sz w:val="24"/>
                <w:szCs w:val="24"/>
                <w:lang w:val="fr-FR" w:eastAsia="fr-FR"/>
              </w:rPr>
              <w:t xml:space="preserve"> Etage.</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Conformément à l’article 22 alinéa 9 du Code des Marchés Publics, un cadre requis par l’Autorité Contractante auprès de la </w:t>
            </w:r>
            <w:r w:rsidR="00E767CA">
              <w:rPr>
                <w:rFonts w:ascii="Verdana" w:eastAsia="Times New Roman" w:hAnsi="Verdana" w:cs="Times New Roman"/>
                <w:spacing w:val="-3"/>
                <w:sz w:val="24"/>
                <w:szCs w:val="24"/>
                <w:lang w:val="fr-FR"/>
              </w:rPr>
              <w:t>OBR</w:t>
            </w:r>
            <w:r w:rsidRPr="00490432">
              <w:rPr>
                <w:rFonts w:ascii="Verdana" w:eastAsia="Times New Roman" w:hAnsi="Verdana" w:cs="Times New Roman"/>
                <w:spacing w:val="-3"/>
                <w:sz w:val="24"/>
                <w:szCs w:val="24"/>
                <w:lang w:val="fr-FR"/>
              </w:rPr>
              <w:t xml:space="preserve"> peut assister à la séance d’ouverture des offres. Il dresse un rapport de déroulement de la séance et donne copie à l’Autorité Contractante. Il ne signe pas sur le procès-verbal d’ouverture des offres.</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Les représentants des soumissionnaires présents signeront un registre attestant leur présence. Le Procès-Verbal d’ouverture doit être transmis à la </w:t>
            </w:r>
            <w:r w:rsidR="00E767CA">
              <w:rPr>
                <w:rFonts w:ascii="Verdana" w:eastAsia="Times New Roman" w:hAnsi="Verdana" w:cs="Times New Roman"/>
                <w:spacing w:val="-3"/>
                <w:sz w:val="24"/>
                <w:szCs w:val="24"/>
                <w:lang w:val="fr-FR"/>
              </w:rPr>
              <w:t>OBR</w:t>
            </w:r>
            <w:r w:rsidRPr="00490432">
              <w:rPr>
                <w:rFonts w:ascii="Verdana" w:eastAsia="Times New Roman" w:hAnsi="Verdana" w:cs="Times New Roman"/>
                <w:spacing w:val="-3"/>
                <w:sz w:val="24"/>
                <w:szCs w:val="24"/>
                <w:lang w:val="fr-FR"/>
              </w:rPr>
              <w:t xml:space="preserve"> après analyse. Lors de l’ouverture des offres, l’OBR annoncera les noms des soumissionnaires, les montants des offres, y compris toute variante, les rabais éventuels, les modifications et les retraits des offres, et toute autre information que l’OBR peut juger appropriée.</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L’OBR établira le Procès-Verbal de l’ouverture des offres, qui comporte notamment les informations communiquées aux soumissionnaires présents. Une copie du Procès-Verbal sera remise au soumissionnaire qui en aura fait la demande par écrit.</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r w:rsidRPr="00490432">
              <w:rPr>
                <w:rFonts w:ascii="Verdana" w:eastAsia="Times New Roman" w:hAnsi="Verdana" w:cs="Times New Roman"/>
                <w:spacing w:val="-3"/>
                <w:sz w:val="24"/>
                <w:szCs w:val="24"/>
                <w:lang w:val="fr-FR"/>
              </w:rPr>
              <w:t>Les offres qui n’ont pas été ouvertes ou dont le montant n’a pas été lu lors de la séance d’ouverture des offres ne sont en aucun cas soumises à l’évaluation.</w:t>
            </w:r>
          </w:p>
        </w:tc>
      </w:tr>
      <w:tr w:rsidR="00490432" w:rsidRPr="00490432" w:rsidTr="00490432">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619"/>
        </w:trPr>
        <w:tc>
          <w:tcPr>
            <w:tcW w:w="9807" w:type="dxa"/>
            <w:gridSpan w:val="4"/>
            <w:tcBorders>
              <w:top w:val="double" w:sz="6" w:space="0" w:color="auto"/>
              <w:left w:val="double" w:sz="6" w:space="0" w:color="auto"/>
              <w:bottom w:val="double" w:sz="6" w:space="0" w:color="auto"/>
              <w:right w:val="double" w:sz="6" w:space="0" w:color="auto"/>
            </w:tcBorders>
            <w:vAlign w:val="center"/>
          </w:tcPr>
          <w:p w:rsidR="00490432" w:rsidRPr="00490432" w:rsidRDefault="00490432" w:rsidP="00490432">
            <w:pPr>
              <w:keepNext/>
              <w:tabs>
                <w:tab w:val="right" w:pos="7254"/>
              </w:tabs>
              <w:spacing w:after="0" w:line="240" w:lineRule="auto"/>
              <w:jc w:val="both"/>
              <w:outlineLvl w:val="8"/>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E. Caractère confidentiel de la procédure et évaluation des offres</w:t>
            </w:r>
          </w:p>
        </w:tc>
      </w:tr>
      <w:tr w:rsidR="00490432" w:rsidRPr="00490432" w:rsidTr="00490432">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261"/>
        </w:trPr>
        <w:tc>
          <w:tcPr>
            <w:tcW w:w="1260" w:type="dxa"/>
            <w:gridSpan w:val="2"/>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17.</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tc>
        <w:tc>
          <w:tcPr>
            <w:tcW w:w="8547" w:type="dxa"/>
            <w:gridSpan w:val="2"/>
          </w:tcPr>
          <w:p w:rsidR="00490432" w:rsidRPr="00490432" w:rsidRDefault="00490432" w:rsidP="00490432">
            <w:pPr>
              <w:tabs>
                <w:tab w:val="left" w:pos="540"/>
              </w:tabs>
              <w:spacing w:after="24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Caractère confidentiel de la procédure.</w:t>
            </w:r>
          </w:p>
          <w:p w:rsidR="00490432" w:rsidRPr="00490432" w:rsidRDefault="00490432" w:rsidP="00490432">
            <w:pPr>
              <w:tabs>
                <w:tab w:val="left" w:pos="540"/>
              </w:tabs>
              <w:spacing w:after="24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sz w:val="24"/>
                <w:szCs w:val="24"/>
                <w:lang w:val="fr-FR" w:eastAsia="fr-FR"/>
              </w:rPr>
              <w:t xml:space="preserve">Aucune information relative à l’examen, aux éclaircissements, à l’évaluation et à la comparaison des offres ainsi qu’aux recommandations concernant l’attribution du Marché ne doit être divulguée aux soumissionnaires ou à toute autre personne ne participant pas officiellement à cette procédure avant l’annonce de l’attribution du Marché. Toute tentative faite par un soumissionnaire pour influencer l’Acheteur dans l’examen des soumissions ou la décision d’attribution peut entraîner le rejet de son offre. </w:t>
            </w:r>
          </w:p>
        </w:tc>
      </w:tr>
      <w:tr w:rsidR="00490432" w:rsidRPr="00490432" w:rsidTr="00490432">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gridSpan w:val="2"/>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19.</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tc>
        <w:tc>
          <w:tcPr>
            <w:tcW w:w="8547" w:type="dxa"/>
            <w:gridSpan w:val="2"/>
          </w:tcPr>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Evaluation des Offres et détermination de leur conformité</w:t>
            </w:r>
          </w:p>
          <w:p w:rsidR="00490432" w:rsidRPr="00490432" w:rsidRDefault="00490432" w:rsidP="00490432">
            <w:pPr>
              <w:tabs>
                <w:tab w:val="left" w:pos="0"/>
                <w:tab w:val="num" w:pos="936"/>
                <w:tab w:val="left" w:pos="1350"/>
              </w:tabs>
              <w:suppressAutoHyphens/>
              <w:spacing w:after="120" w:line="240" w:lineRule="auto"/>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La Commission de Passation du Marché n'évaluera et ne comparera que les offres qui ont été reconnues conformes pour l'essentiel. </w:t>
            </w:r>
          </w:p>
          <w:p w:rsidR="00490432" w:rsidRPr="00490432" w:rsidRDefault="00490432" w:rsidP="00490432">
            <w:pPr>
              <w:tabs>
                <w:tab w:val="num" w:pos="936"/>
                <w:tab w:val="left" w:pos="1440"/>
              </w:tabs>
              <w:suppressAutoHyphens/>
              <w:spacing w:after="0" w:line="240" w:lineRule="auto"/>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En évaluant les offres, la Commission de Passation des Marchés Publics déterminera pour chaque offre son montant exact en le rectifiant comme suit :</w:t>
            </w:r>
          </w:p>
          <w:p w:rsidR="00490432" w:rsidRPr="00490432" w:rsidRDefault="00490432" w:rsidP="00490432">
            <w:pPr>
              <w:numPr>
                <w:ilvl w:val="0"/>
                <w:numId w:val="1"/>
              </w:numPr>
              <w:tabs>
                <w:tab w:val="num" w:pos="1080"/>
              </w:tabs>
              <w:spacing w:after="0" w:line="240" w:lineRule="auto"/>
              <w:ind w:left="1080" w:right="73"/>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en</w:t>
            </w:r>
            <w:proofErr w:type="gramEnd"/>
            <w:r w:rsidRPr="00490432">
              <w:rPr>
                <w:rFonts w:ascii="Verdana" w:eastAsia="Times New Roman" w:hAnsi="Verdana" w:cs="Times New Roman"/>
                <w:sz w:val="24"/>
                <w:szCs w:val="24"/>
                <w:lang w:val="fr-FR" w:eastAsia="fr-FR"/>
              </w:rPr>
              <w:t xml:space="preserve"> corrigeant toute erreur éventuelle ;</w:t>
            </w:r>
          </w:p>
          <w:p w:rsidR="00490432" w:rsidRPr="00490432" w:rsidRDefault="00490432" w:rsidP="00490432">
            <w:pPr>
              <w:numPr>
                <w:ilvl w:val="0"/>
                <w:numId w:val="1"/>
              </w:numPr>
              <w:tabs>
                <w:tab w:val="num" w:pos="1080"/>
                <w:tab w:val="left" w:pos="2340"/>
              </w:tabs>
              <w:spacing w:after="0" w:line="240" w:lineRule="auto"/>
              <w:ind w:left="1080" w:right="73"/>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pacing w:val="-2"/>
                <w:sz w:val="24"/>
                <w:szCs w:val="24"/>
                <w:lang w:val="fr-FR" w:eastAsia="fr-FR"/>
              </w:rPr>
              <w:t>par</w:t>
            </w:r>
            <w:proofErr w:type="gramEnd"/>
            <w:r w:rsidRPr="00490432">
              <w:rPr>
                <w:rFonts w:ascii="Verdana" w:eastAsia="Times New Roman" w:hAnsi="Verdana" w:cs="Times New Roman"/>
                <w:spacing w:val="-2"/>
                <w:sz w:val="24"/>
                <w:szCs w:val="24"/>
                <w:lang w:val="fr-FR" w:eastAsia="fr-FR"/>
              </w:rPr>
              <w:t xml:space="preserve"> un ajustement approprié pour tout rabais.</w:t>
            </w:r>
          </w:p>
          <w:p w:rsidR="00490432" w:rsidRPr="00490432" w:rsidRDefault="00490432" w:rsidP="00490432">
            <w:pPr>
              <w:tabs>
                <w:tab w:val="left" w:pos="0"/>
                <w:tab w:val="num" w:pos="1152"/>
                <w:tab w:val="left" w:pos="1440"/>
              </w:tabs>
              <w:suppressAutoHyphens/>
              <w:spacing w:after="0" w:line="240" w:lineRule="auto"/>
              <w:ind w:right="73"/>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La même Commission se réserve le droit d'accepter ou de rejeter toute </w:t>
            </w:r>
            <w:r w:rsidR="00A02132" w:rsidRPr="00490432">
              <w:rPr>
                <w:rFonts w:ascii="Verdana" w:eastAsia="Times New Roman" w:hAnsi="Verdana" w:cs="Times New Roman"/>
                <w:sz w:val="24"/>
                <w:szCs w:val="24"/>
                <w:lang w:val="fr-FR" w:eastAsia="fr-FR"/>
              </w:rPr>
              <w:t>modification, divergence</w:t>
            </w:r>
            <w:r w:rsidRPr="00490432">
              <w:rPr>
                <w:rFonts w:ascii="Verdana" w:eastAsia="Times New Roman" w:hAnsi="Verdana" w:cs="Times New Roman"/>
                <w:sz w:val="24"/>
                <w:szCs w:val="24"/>
                <w:lang w:val="fr-FR" w:eastAsia="fr-FR"/>
              </w:rPr>
              <w:t>, réserve ou offre variante. Si l’offre évaluée la plus intéressante est fortement déséquilibrée par rapport à l’estimation de la Commission de Passation des Marchés Publics, celle-ci peut demander au soumissionnaire de fournir les sous- détails de prix pour n’importe quelle rubrique.</w:t>
            </w:r>
          </w:p>
          <w:p w:rsidR="00490432" w:rsidRPr="00490432" w:rsidRDefault="00490432" w:rsidP="00490432">
            <w:pPr>
              <w:tabs>
                <w:tab w:val="num" w:pos="1152"/>
                <w:tab w:val="left" w:pos="1440"/>
              </w:tabs>
              <w:suppressAutoHyphens/>
              <w:spacing w:after="0" w:line="240" w:lineRule="auto"/>
              <w:ind w:left="720" w:right="73"/>
              <w:jc w:val="both"/>
              <w:rPr>
                <w:rFonts w:ascii="Verdana" w:eastAsia="Times New Roman" w:hAnsi="Verdana" w:cs="Times New Roman"/>
                <w:strike/>
                <w:sz w:val="24"/>
                <w:szCs w:val="24"/>
                <w:lang w:val="fr-FR" w:eastAsia="fr-FR"/>
              </w:rPr>
            </w:pPr>
            <w:r w:rsidRPr="00490432">
              <w:rPr>
                <w:rFonts w:ascii="Verdana" w:eastAsia="Times New Roman" w:hAnsi="Verdana" w:cs="Times New Roman"/>
                <w:strike/>
                <w:sz w:val="24"/>
                <w:szCs w:val="24"/>
                <w:lang w:val="fr-FR" w:eastAsia="fr-FR"/>
              </w:rPr>
              <w:t xml:space="preserv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Pour évaluer le montant de l’offre, l’OBR peut devoir prendre également en considération des facteurs autres que le prix de l’offre indiqué, tels que les caractéristiques, la performance des fournitures </w:t>
            </w:r>
            <w:r w:rsidR="00A02132" w:rsidRPr="00490432">
              <w:rPr>
                <w:rFonts w:ascii="Verdana" w:eastAsia="Times New Roman" w:hAnsi="Verdana" w:cs="Times New Roman"/>
                <w:spacing w:val="-3"/>
                <w:sz w:val="24"/>
                <w:szCs w:val="24"/>
                <w:lang w:val="fr-FR"/>
              </w:rPr>
              <w:t>et services, et</w:t>
            </w:r>
            <w:r w:rsidRPr="00490432">
              <w:rPr>
                <w:rFonts w:ascii="Verdana" w:eastAsia="Times New Roman" w:hAnsi="Verdana" w:cs="Times New Roman"/>
                <w:spacing w:val="-3"/>
                <w:sz w:val="24"/>
                <w:szCs w:val="24"/>
                <w:lang w:val="fr-FR"/>
              </w:rPr>
              <w:t xml:space="preserve"> leurs conditions d’achat. Les facteurs retenus, le cas échéant, seront exprimés en termes monétaires de manière à faciliter la comparaison des offres.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Evaluation administrative des offres</w:t>
            </w:r>
          </w:p>
          <w:p w:rsidR="00C3084C"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La sous-commission d’analyse s’assurera que tous les </w:t>
            </w:r>
            <w:r w:rsidR="00C3084C" w:rsidRPr="00490432">
              <w:rPr>
                <w:rFonts w:ascii="Verdana" w:eastAsia="Times New Roman" w:hAnsi="Verdana" w:cs="Times New Roman"/>
                <w:spacing w:val="-3"/>
                <w:sz w:val="24"/>
                <w:szCs w:val="24"/>
                <w:lang w:val="fr-FR"/>
              </w:rPr>
              <w:t>documents demandés</w:t>
            </w:r>
            <w:r w:rsidRPr="00490432">
              <w:rPr>
                <w:rFonts w:ascii="Verdana" w:eastAsia="Times New Roman" w:hAnsi="Verdana" w:cs="Times New Roman"/>
                <w:spacing w:val="-3"/>
                <w:sz w:val="24"/>
                <w:szCs w:val="24"/>
                <w:lang w:val="fr-FR"/>
              </w:rPr>
              <w:t xml:space="preserve"> à la </w:t>
            </w:r>
            <w:r w:rsidRPr="00490432">
              <w:rPr>
                <w:rFonts w:ascii="Verdana" w:eastAsia="Times New Roman" w:hAnsi="Verdana" w:cs="Times New Roman"/>
                <w:b/>
                <w:spacing w:val="-3"/>
                <w:sz w:val="24"/>
                <w:szCs w:val="24"/>
                <w:lang w:val="fr-FR"/>
              </w:rPr>
              <w:t>clause 7</w:t>
            </w:r>
            <w:r w:rsidRPr="00490432">
              <w:rPr>
                <w:rFonts w:ascii="Verdana" w:eastAsia="Times New Roman" w:hAnsi="Verdana" w:cs="Times New Roman"/>
                <w:spacing w:val="-3"/>
                <w:sz w:val="24"/>
                <w:szCs w:val="24"/>
                <w:lang w:val="fr-FR"/>
              </w:rPr>
              <w:t xml:space="preserve"> des Instructions aux Soumissionnaires ont bien été fournis et sont tous authentiques.</w:t>
            </w:r>
          </w:p>
          <w:p w:rsidR="00C3084C" w:rsidRDefault="00C3084C"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C3084C" w:rsidRDefault="00C3084C"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Evaluation technique des offres : </w:t>
            </w:r>
          </w:p>
          <w:p w:rsidR="00490432" w:rsidRPr="00490432" w:rsidRDefault="00490432" w:rsidP="00490432">
            <w:pPr>
              <w:widowControl w:val="0"/>
              <w:tabs>
                <w:tab w:val="left" w:pos="-720"/>
                <w:tab w:val="left" w:pos="426"/>
              </w:tabs>
              <w:suppressAutoHyphens/>
              <w:spacing w:after="120" w:line="240" w:lineRule="auto"/>
              <w:jc w:val="both"/>
              <w:rPr>
                <w:rFonts w:ascii="Verdana" w:eastAsia="Times New Roman" w:hAnsi="Verdana" w:cs="Times New Roman"/>
                <w:spacing w:val="-3"/>
                <w:sz w:val="24"/>
                <w:szCs w:val="24"/>
                <w:lang w:val="fr-FR" w:eastAsia="fr-FR"/>
              </w:rPr>
            </w:pPr>
            <w:r w:rsidRPr="00490432">
              <w:rPr>
                <w:rFonts w:ascii="Verdana" w:eastAsia="Times New Roman" w:hAnsi="Verdana" w:cs="Times New Roman"/>
                <w:spacing w:val="-3"/>
                <w:sz w:val="24"/>
                <w:szCs w:val="24"/>
                <w:lang w:val="fr-FR" w:eastAsia="fr-FR"/>
              </w:rPr>
              <w:t>La sous-commission d’analyse évaluera pour vérifier si l’offre technique est conforme aux spécifications du DAO</w:t>
            </w:r>
          </w:p>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Evaluation financière</w:t>
            </w:r>
          </w:p>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sz w:val="24"/>
                <w:szCs w:val="24"/>
                <w:lang w:val="fr-FR" w:eastAsia="fr-FR"/>
              </w:rPr>
              <w:t xml:space="preserve">Pour évaluer les offres financières, la sous-commission d’analyse prendra en compte les éléments suivants : </w:t>
            </w:r>
          </w:p>
          <w:p w:rsidR="00490432" w:rsidRPr="00490432" w:rsidRDefault="00490432" w:rsidP="00490432">
            <w:pPr>
              <w:widowControl w:val="0"/>
              <w:numPr>
                <w:ilvl w:val="0"/>
                <w:numId w:val="14"/>
              </w:numPr>
              <w:tabs>
                <w:tab w:val="left" w:pos="-720"/>
                <w:tab w:val="left" w:pos="426"/>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Formulaire de soumission (voir modèle en annexe) ;</w:t>
            </w:r>
          </w:p>
          <w:p w:rsidR="00490432" w:rsidRPr="00490432" w:rsidRDefault="00490432" w:rsidP="00490432">
            <w:pPr>
              <w:widowControl w:val="0"/>
              <w:numPr>
                <w:ilvl w:val="0"/>
                <w:numId w:val="14"/>
              </w:numPr>
              <w:tabs>
                <w:tab w:val="left" w:pos="-720"/>
                <w:tab w:val="left" w:pos="426"/>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Le prix de l’offre ;</w:t>
            </w:r>
          </w:p>
          <w:p w:rsidR="00490432" w:rsidRPr="00490432" w:rsidRDefault="00490432" w:rsidP="00490432">
            <w:pPr>
              <w:widowControl w:val="0"/>
              <w:numPr>
                <w:ilvl w:val="0"/>
                <w:numId w:val="14"/>
              </w:numPr>
              <w:tabs>
                <w:tab w:val="left" w:pos="-720"/>
                <w:tab w:val="left" w:pos="426"/>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Les ajustements apportés au prix pour corriger les erreurs arithmétiques ;</w:t>
            </w:r>
          </w:p>
          <w:p w:rsidR="00490432" w:rsidRPr="00490432" w:rsidRDefault="00490432" w:rsidP="00490432">
            <w:pPr>
              <w:widowControl w:val="0"/>
              <w:numPr>
                <w:ilvl w:val="0"/>
                <w:numId w:val="14"/>
              </w:numPr>
              <w:tabs>
                <w:tab w:val="left" w:pos="-720"/>
                <w:tab w:val="left" w:pos="426"/>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Les ajustements du prix imputables au rabais offert.</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L’offre financièrement la moins </w:t>
            </w:r>
            <w:proofErr w:type="spellStart"/>
            <w:r w:rsidRPr="00490432">
              <w:rPr>
                <w:rFonts w:ascii="Verdana" w:eastAsia="Times New Roman" w:hAnsi="Verdana" w:cs="Times New Roman"/>
                <w:sz w:val="24"/>
                <w:szCs w:val="24"/>
                <w:lang w:val="fr-FR" w:eastAsia="fr-FR"/>
              </w:rPr>
              <w:t>disante</w:t>
            </w:r>
            <w:proofErr w:type="spellEnd"/>
            <w:r w:rsidRPr="00490432">
              <w:rPr>
                <w:rFonts w:ascii="Verdana" w:eastAsia="Times New Roman" w:hAnsi="Verdana" w:cs="Times New Roman"/>
                <w:sz w:val="24"/>
                <w:szCs w:val="24"/>
                <w:lang w:val="fr-FR" w:eastAsia="fr-FR"/>
              </w:rPr>
              <w:t xml:space="preserve"> sera retenue.</w:t>
            </w:r>
          </w:p>
        </w:tc>
      </w:tr>
      <w:tr w:rsidR="00490432" w:rsidRPr="00490432" w:rsidTr="00490432">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371"/>
        </w:trPr>
        <w:tc>
          <w:tcPr>
            <w:tcW w:w="1260" w:type="dxa"/>
            <w:gridSpan w:val="2"/>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22.</w:t>
            </w:r>
          </w:p>
        </w:tc>
        <w:tc>
          <w:tcPr>
            <w:tcW w:w="8547" w:type="dxa"/>
            <w:gridSpan w:val="2"/>
          </w:tcPr>
          <w:p w:rsidR="00490432" w:rsidRPr="00490432" w:rsidRDefault="00490432" w:rsidP="00490432">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Préférence accordée </w:t>
            </w:r>
          </w:p>
          <w:p w:rsidR="00490432" w:rsidRP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Non applicable.</w:t>
            </w:r>
          </w:p>
        </w:tc>
      </w:tr>
      <w:tr w:rsidR="00490432" w:rsidRPr="00490432" w:rsidTr="00490432">
        <w:trPr>
          <w:cantSplit/>
        </w:trPr>
        <w:tc>
          <w:tcPr>
            <w:tcW w:w="9807" w:type="dxa"/>
            <w:gridSpan w:val="4"/>
            <w:tcBorders>
              <w:top w:val="double" w:sz="6" w:space="0" w:color="auto"/>
              <w:left w:val="double" w:sz="6" w:space="0" w:color="auto"/>
              <w:bottom w:val="double" w:sz="6" w:space="0" w:color="auto"/>
              <w:right w:val="double" w:sz="6" w:space="0" w:color="auto"/>
            </w:tcBorders>
            <w:vAlign w:val="center"/>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Référence aux IS</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b/>
                <w:sz w:val="24"/>
                <w:szCs w:val="24"/>
                <w:lang w:val="fr-FR" w:eastAsia="fr-FR"/>
              </w:rPr>
              <w:t>F. Attribution du marché</w:t>
            </w:r>
          </w:p>
        </w:tc>
      </w:tr>
      <w:tr w:rsidR="00490432" w:rsidRPr="00490432" w:rsidTr="00490432">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76" w:type="dxa"/>
            <w:gridSpan w:val="3"/>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24.</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25.</w:t>
            </w:r>
          </w:p>
          <w:p w:rsidR="00490432" w:rsidRPr="00490432" w:rsidRDefault="00490432" w:rsidP="00490432">
            <w:pPr>
              <w:tabs>
                <w:tab w:val="right" w:pos="7434"/>
              </w:tab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b/>
                <w:sz w:val="24"/>
                <w:szCs w:val="24"/>
                <w:lang w:val="fr-FR" w:eastAsia="fr-FR"/>
              </w:rPr>
            </w:pPr>
          </w:p>
          <w:p w:rsidR="00490432" w:rsidRDefault="00490432" w:rsidP="00490432">
            <w:pPr>
              <w:tabs>
                <w:tab w:val="right" w:pos="7434"/>
              </w:tabs>
              <w:spacing w:after="0" w:line="240" w:lineRule="auto"/>
              <w:jc w:val="both"/>
              <w:rPr>
                <w:rFonts w:ascii="Verdana" w:eastAsia="Times New Roman" w:hAnsi="Verdana" w:cs="Times New Roman"/>
                <w:b/>
                <w:sz w:val="24"/>
                <w:szCs w:val="24"/>
                <w:lang w:val="fr-FR" w:eastAsia="fr-FR"/>
              </w:rPr>
            </w:pPr>
          </w:p>
          <w:p w:rsidR="00A4739C" w:rsidRDefault="00A4739C" w:rsidP="00490432">
            <w:pPr>
              <w:tabs>
                <w:tab w:val="right" w:pos="7434"/>
              </w:tabs>
              <w:spacing w:after="0" w:line="240" w:lineRule="auto"/>
              <w:jc w:val="both"/>
              <w:rPr>
                <w:rFonts w:ascii="Verdana" w:eastAsia="Times New Roman" w:hAnsi="Verdana" w:cs="Times New Roman"/>
                <w:b/>
                <w:sz w:val="24"/>
                <w:szCs w:val="24"/>
                <w:lang w:val="fr-FR" w:eastAsia="fr-FR"/>
              </w:rPr>
            </w:pPr>
          </w:p>
          <w:p w:rsidR="00A4739C" w:rsidRDefault="00A4739C" w:rsidP="00490432">
            <w:pPr>
              <w:tabs>
                <w:tab w:val="right" w:pos="7434"/>
              </w:tabs>
              <w:spacing w:after="0" w:line="240" w:lineRule="auto"/>
              <w:jc w:val="both"/>
              <w:rPr>
                <w:rFonts w:ascii="Verdana" w:eastAsia="Times New Roman" w:hAnsi="Verdana" w:cs="Times New Roman"/>
                <w:b/>
                <w:sz w:val="24"/>
                <w:szCs w:val="24"/>
                <w:lang w:val="fr-FR" w:eastAsia="fr-FR"/>
              </w:rPr>
            </w:pPr>
          </w:p>
          <w:p w:rsidR="00A4739C" w:rsidRPr="00490432" w:rsidRDefault="00A4739C" w:rsidP="00490432">
            <w:pPr>
              <w:tabs>
                <w:tab w:val="right" w:pos="7434"/>
              </w:tabs>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tabs>
                <w:tab w:val="right" w:pos="7434"/>
              </w:tabs>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26.</w:t>
            </w:r>
          </w:p>
        </w:tc>
        <w:tc>
          <w:tcPr>
            <w:tcW w:w="8531" w:type="dxa"/>
          </w:tcPr>
          <w:p w:rsidR="00490432" w:rsidRPr="00490432" w:rsidRDefault="00490432" w:rsidP="00490432">
            <w:pPr>
              <w:tabs>
                <w:tab w:val="left" w:pos="540"/>
              </w:tab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Attribution</w:t>
            </w:r>
          </w:p>
          <w:p w:rsidR="00490432" w:rsidRPr="00490432" w:rsidRDefault="00490432" w:rsidP="00490432">
            <w:pPr>
              <w:tabs>
                <w:tab w:val="left" w:pos="540"/>
              </w:tabs>
              <w:spacing w:after="0" w:line="240" w:lineRule="auto"/>
              <w:ind w:right="-72"/>
              <w:jc w:val="both"/>
              <w:rPr>
                <w:rFonts w:ascii="Verdana" w:eastAsia="Times New Roman" w:hAnsi="Verdana" w:cs="Times New Roman"/>
                <w:b/>
                <w:sz w:val="24"/>
                <w:szCs w:val="24"/>
                <w:lang w:val="fr-FR" w:eastAsia="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L’OBR attribuera le Marché au soumissionnaire dont l’offre est reconnue administrativement et techniquement conforme au DAO et dont l’offre financière est la moins </w:t>
            </w:r>
            <w:proofErr w:type="spellStart"/>
            <w:r w:rsidRPr="00490432">
              <w:rPr>
                <w:rFonts w:ascii="Verdana" w:eastAsia="Times New Roman" w:hAnsi="Verdana" w:cs="Times New Roman"/>
                <w:spacing w:val="-3"/>
                <w:sz w:val="24"/>
                <w:szCs w:val="24"/>
                <w:lang w:val="fr-FR"/>
              </w:rPr>
              <w:t>disante</w:t>
            </w:r>
            <w:proofErr w:type="spellEnd"/>
            <w:r w:rsidRPr="00490432">
              <w:rPr>
                <w:rFonts w:ascii="Verdana" w:eastAsia="Times New Roman" w:hAnsi="Verdana" w:cs="Times New Roman"/>
                <w:spacing w:val="-3"/>
                <w:sz w:val="24"/>
                <w:szCs w:val="24"/>
                <w:lang w:val="fr-FR"/>
              </w:rPr>
              <w:t xml:space="preserv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490432" w:rsidRPr="00490432" w:rsidRDefault="00490432" w:rsidP="00490432">
            <w:pPr>
              <w:tabs>
                <w:tab w:val="left" w:pos="540"/>
              </w:tabs>
              <w:spacing w:after="12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Notification de l’attribution du Marché</w:t>
            </w:r>
          </w:p>
          <w:p w:rsidR="00490432" w:rsidRPr="00490432" w:rsidRDefault="00490432" w:rsidP="00490432">
            <w:pPr>
              <w:tabs>
                <w:tab w:val="left" w:pos="540"/>
              </w:tabs>
              <w:spacing w:after="120" w:line="240" w:lineRule="auto"/>
              <w:ind w:right="-72"/>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Avant l’expiration du délai de validité des offres fixé par l’Acheteur, ce dernier notifiera à l’attributaire du Marché, par lettre recommandée, que sa soumission a été acceptée. Cette lettre, dénommée ci-après et dans le Cahier des Clauses Administratives Particulières “lettre de Marché”, indiquera le montant que l’Acheteur paiera au Fournisseur au titre de la livraison des fournitures et </w:t>
            </w:r>
            <w:r w:rsidR="00A4739C" w:rsidRPr="00490432">
              <w:rPr>
                <w:rFonts w:ascii="Verdana" w:eastAsia="Times New Roman" w:hAnsi="Verdana" w:cs="Times New Roman"/>
                <w:spacing w:val="-3"/>
                <w:sz w:val="24"/>
                <w:szCs w:val="24"/>
                <w:lang w:val="fr-FR"/>
              </w:rPr>
              <w:t>services, et</w:t>
            </w:r>
            <w:r w:rsidRPr="00490432">
              <w:rPr>
                <w:rFonts w:ascii="Verdana" w:eastAsia="Times New Roman" w:hAnsi="Verdana" w:cs="Times New Roman"/>
                <w:spacing w:val="-3"/>
                <w:sz w:val="24"/>
                <w:szCs w:val="24"/>
                <w:lang w:val="fr-FR"/>
              </w:rPr>
              <w:t xml:space="preserve"> de leurs obligations de garantie.</w:t>
            </w:r>
          </w:p>
          <w:p w:rsidR="00490432" w:rsidRDefault="00490432" w:rsidP="00C3084C">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La lettre de Marché précisera, le cas échéant, les corrections apportées au montant initial de l’offre de l’attributaire provisoire. Si ce dernier n’accepte pas la correction ainsi effectuée, son offre sera rejetée et la garantie de soumission saisie.  </w:t>
            </w:r>
          </w:p>
          <w:p w:rsidR="00C3084C" w:rsidRDefault="00C3084C" w:rsidP="00C3084C">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C3084C" w:rsidRPr="00C3084C" w:rsidRDefault="00C3084C" w:rsidP="00C3084C">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490432" w:rsidRPr="00490432" w:rsidRDefault="00490432" w:rsidP="00490432">
            <w:pPr>
              <w:tabs>
                <w:tab w:val="left" w:pos="540"/>
              </w:tabs>
              <w:spacing w:after="0" w:line="240" w:lineRule="auto"/>
              <w:ind w:right="-72"/>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Signature du Marché</w:t>
            </w:r>
          </w:p>
          <w:p w:rsidR="00490432" w:rsidRPr="00490432" w:rsidRDefault="00490432" w:rsidP="00490432">
            <w:pPr>
              <w:tabs>
                <w:tab w:val="left" w:pos="540"/>
              </w:tabs>
              <w:spacing w:after="0" w:line="240" w:lineRule="auto"/>
              <w:ind w:right="-72"/>
              <w:jc w:val="both"/>
              <w:rPr>
                <w:rFonts w:ascii="Verdana" w:eastAsia="Times New Roman" w:hAnsi="Verdana" w:cs="Times New Roman"/>
                <w:b/>
                <w:sz w:val="24"/>
                <w:szCs w:val="24"/>
                <w:lang w:val="fr-FR" w:eastAsia="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L’OBR enverra à l’attributaire du Marché, en même temps que la lettre de Marché, l’Acte d’engagement figurant au DAO, qui récapitule toutes les dispositions acceptées par les parties. L’attributaire du Marché le signera et le renverra au Maître d’Ouvrage.</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Après sa satisfaction, l’Acheteur informera dans les meilleurs délais les autres soumissionnaires que leurs offres n’ont pas été retenues et leur restituera leurs garanties de soumission. </w:t>
            </w:r>
          </w:p>
        </w:tc>
      </w:tr>
      <w:tr w:rsidR="00490432" w:rsidRPr="00490432" w:rsidTr="00490432">
        <w:trPr>
          <w:trHeight w:val="2249"/>
        </w:trPr>
        <w:tc>
          <w:tcPr>
            <w:tcW w:w="1276" w:type="dxa"/>
            <w:gridSpan w:val="3"/>
            <w:tcBorders>
              <w:top w:val="single" w:sz="6" w:space="0" w:color="auto"/>
              <w:left w:val="single" w:sz="6" w:space="0" w:color="auto"/>
              <w:bottom w:val="single" w:sz="6" w:space="0" w:color="auto"/>
            </w:tcBorders>
          </w:tcPr>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27.</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tc>
        <w:tc>
          <w:tcPr>
            <w:tcW w:w="8531" w:type="dxa"/>
            <w:tcBorders>
              <w:top w:val="single" w:sz="6" w:space="0" w:color="auto"/>
              <w:left w:val="single" w:sz="6" w:space="0" w:color="auto"/>
              <w:bottom w:val="single" w:sz="6" w:space="0" w:color="auto"/>
              <w:right w:val="single" w:sz="6" w:space="0" w:color="auto"/>
            </w:tcBorders>
          </w:tcPr>
          <w:p w:rsidR="00490432" w:rsidRPr="00490432" w:rsidRDefault="00490432" w:rsidP="00490432">
            <w:pPr>
              <w:tabs>
                <w:tab w:val="center" w:pos="4536"/>
                <w:tab w:val="right" w:pos="9072"/>
              </w:tabs>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Garantie bancaire de bonne exécution</w:t>
            </w:r>
          </w:p>
          <w:p w:rsidR="00490432" w:rsidRPr="00490432" w:rsidRDefault="00490432" w:rsidP="00490432">
            <w:pPr>
              <w:tabs>
                <w:tab w:val="center" w:pos="4536"/>
                <w:tab w:val="right" w:pos="9072"/>
              </w:tabs>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spacing w:val="-3"/>
                <w:sz w:val="24"/>
                <w:szCs w:val="24"/>
                <w:lang w:val="fr-FR"/>
              </w:rPr>
            </w:pPr>
            <w:r w:rsidRPr="00490432">
              <w:rPr>
                <w:rFonts w:ascii="Verdana" w:eastAsia="Times New Roman" w:hAnsi="Verdana" w:cs="Times New Roman"/>
                <w:spacing w:val="-3"/>
                <w:sz w:val="24"/>
                <w:szCs w:val="24"/>
                <w:lang w:val="fr-FR"/>
              </w:rPr>
              <w:t xml:space="preserve">Dans les vingt (20) jours calendaires suivant la réception de la lettre de Marché de l’OBR, l’attributaire du Marché fournira à l’OBR une garantie bancaire de bonne exécution de dix pourcent (10%) du montant total du marché, sous la forme du modèle présenté en annexe. Cette garantie sera délivrée par une banque agréée au Burundi. La garantie sera remboursée après la période de garantie technique. </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r w:rsidRPr="00490432">
              <w:rPr>
                <w:rFonts w:ascii="Verdana" w:eastAsia="Times New Roman" w:hAnsi="Verdana" w:cs="Times New Roman"/>
                <w:b/>
                <w:spacing w:val="-3"/>
                <w:sz w:val="24"/>
                <w:szCs w:val="24"/>
                <w:lang w:val="fr-FR"/>
              </w:rPr>
              <w:t>NB : Les chèques certifiés ne seront pas admis.</w:t>
            </w:r>
          </w:p>
          <w:p w:rsidR="00490432" w:rsidRPr="00490432" w:rsidRDefault="00490432" w:rsidP="00490432">
            <w:pPr>
              <w:widowControl w:val="0"/>
              <w:tabs>
                <w:tab w:val="left" w:pos="-720"/>
              </w:tabs>
              <w:suppressAutoHyphens/>
              <w:spacing w:after="0" w:line="240" w:lineRule="auto"/>
              <w:jc w:val="both"/>
              <w:rPr>
                <w:rFonts w:ascii="Verdana" w:eastAsia="Times New Roman" w:hAnsi="Verdana" w:cs="Times New Roman"/>
                <w:b/>
                <w:spacing w:val="-3"/>
                <w:sz w:val="24"/>
                <w:szCs w:val="24"/>
                <w:lang w:val="fr-FR"/>
              </w:rPr>
            </w:pPr>
          </w:p>
        </w:tc>
      </w:tr>
    </w:tbl>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490432"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C3084C" w:rsidRDefault="00490432" w:rsidP="00490432">
      <w:pPr>
        <w:spacing w:after="0" w:line="240" w:lineRule="auto"/>
        <w:jc w:val="both"/>
        <w:rPr>
          <w:rFonts w:ascii="Verdana" w:eastAsia="Calibri" w:hAnsi="Verdana" w:cs="Times New Roman"/>
          <w:b/>
          <w:sz w:val="24"/>
          <w:szCs w:val="24"/>
          <w:u w:val="single"/>
          <w:lang w:val="fr-FR" w:eastAsia="fr-FR"/>
        </w:rPr>
      </w:pPr>
    </w:p>
    <w:p w:rsidR="00490432" w:rsidRPr="00C3084C" w:rsidRDefault="00490432" w:rsidP="00490432">
      <w:pPr>
        <w:pBdr>
          <w:top w:val="double" w:sz="4" w:space="0" w:color="auto"/>
          <w:left w:val="double" w:sz="4" w:space="4" w:color="auto"/>
          <w:bottom w:val="double" w:sz="4" w:space="7" w:color="auto"/>
          <w:right w:val="double" w:sz="4" w:space="4" w:color="auto"/>
        </w:pBdr>
        <w:suppressAutoHyphens/>
        <w:spacing w:after="0" w:line="240" w:lineRule="auto"/>
        <w:jc w:val="both"/>
        <w:rPr>
          <w:rFonts w:ascii="Verdana" w:eastAsia="Calibri" w:hAnsi="Verdana" w:cs="Times New Roman"/>
          <w:b/>
          <w:sz w:val="24"/>
          <w:szCs w:val="24"/>
          <w:u w:val="single"/>
          <w:lang w:val="fr-FR" w:eastAsia="fr-FR"/>
        </w:rPr>
      </w:pPr>
      <w:r w:rsidRPr="00C3084C">
        <w:rPr>
          <w:rFonts w:ascii="Verdana" w:eastAsia="Times New Roman" w:hAnsi="Verdana" w:cs="Times New Roman"/>
          <w:b/>
          <w:sz w:val="24"/>
          <w:szCs w:val="24"/>
          <w:lang w:val="fr-FR" w:eastAsia="fr-FR"/>
        </w:rPr>
        <w:t>DEUXIEME PARTIE : SPECIFICATIONS TECHNIQUES POUR LA FOURNITURE D’UN APPAREI</w:t>
      </w:r>
      <w:r w:rsidR="0029142E" w:rsidRPr="00C3084C">
        <w:rPr>
          <w:rFonts w:ascii="Verdana" w:eastAsia="Times New Roman" w:hAnsi="Verdana" w:cs="Times New Roman"/>
          <w:b/>
          <w:sz w:val="24"/>
          <w:szCs w:val="24"/>
          <w:lang w:val="fr-FR" w:eastAsia="fr-FR"/>
        </w:rPr>
        <w:t>L</w:t>
      </w:r>
      <w:r w:rsidRPr="00C3084C">
        <w:rPr>
          <w:rFonts w:ascii="Verdana" w:eastAsia="Times New Roman" w:hAnsi="Verdana" w:cs="Times New Roman"/>
          <w:b/>
          <w:sz w:val="24"/>
          <w:szCs w:val="24"/>
          <w:lang w:val="fr-FR" w:eastAsia="fr-FR"/>
        </w:rPr>
        <w:t xml:space="preserve"> PHOTO PROFESSIONNEL</w:t>
      </w:r>
    </w:p>
    <w:p w:rsidR="00490432" w:rsidRPr="00C3084C" w:rsidRDefault="00490432" w:rsidP="00490432">
      <w:pPr>
        <w:pBdr>
          <w:top w:val="double" w:sz="4" w:space="1" w:color="auto"/>
          <w:left w:val="double" w:sz="4" w:space="4" w:color="auto"/>
          <w:bottom w:val="double" w:sz="4" w:space="7" w:color="auto"/>
          <w:right w:val="double" w:sz="4" w:space="4" w:color="auto"/>
        </w:pBdr>
        <w:suppressAutoHyphens/>
        <w:spacing w:after="0" w:line="240" w:lineRule="auto"/>
        <w:jc w:val="both"/>
        <w:rPr>
          <w:rFonts w:ascii="Verdana" w:eastAsia="Times New Roman" w:hAnsi="Verdana" w:cs="Times New Roman"/>
          <w:b/>
          <w:sz w:val="24"/>
          <w:szCs w:val="24"/>
          <w:lang w:val="fr-FR" w:eastAsia="fr-FR"/>
        </w:rPr>
      </w:pPr>
      <w:r w:rsidRPr="00C3084C">
        <w:rPr>
          <w:rFonts w:ascii="Verdana" w:eastAsia="Times New Roman" w:hAnsi="Verdana" w:cs="Times New Roman"/>
          <w:b/>
          <w:sz w:val="24"/>
          <w:szCs w:val="24"/>
          <w:lang w:val="fr-FR" w:eastAsia="fr-FR"/>
        </w:rPr>
        <w:t xml:space="preserve">CAHIER DES CLAUSES TECHNIQUES PARTICULIERES </w:t>
      </w:r>
    </w:p>
    <w:p w:rsidR="00490432" w:rsidRDefault="00490432" w:rsidP="00490432">
      <w:pPr>
        <w:spacing w:after="0" w:line="240" w:lineRule="auto"/>
        <w:jc w:val="both"/>
        <w:rPr>
          <w:rFonts w:ascii="Verdana" w:eastAsia="Times New Roman" w:hAnsi="Verdana" w:cs="Times New Roman"/>
          <w:color w:val="FF0000"/>
          <w:sz w:val="24"/>
          <w:szCs w:val="24"/>
          <w:lang w:val="fr-FR" w:eastAsia="fr-FR"/>
        </w:rPr>
      </w:pPr>
    </w:p>
    <w:p w:rsidR="0029142E" w:rsidRDefault="0029142E" w:rsidP="00490432">
      <w:pPr>
        <w:spacing w:after="0" w:line="240" w:lineRule="auto"/>
        <w:jc w:val="both"/>
        <w:rPr>
          <w:rFonts w:ascii="Verdana" w:eastAsia="Times New Roman" w:hAnsi="Verdana" w:cs="Times New Roman"/>
          <w:color w:val="FF0000"/>
          <w:sz w:val="24"/>
          <w:szCs w:val="24"/>
          <w:lang w:val="fr-FR" w:eastAsia="fr-FR"/>
        </w:rPr>
      </w:pPr>
    </w:p>
    <w:tbl>
      <w:tblPr>
        <w:tblW w:w="109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56"/>
        <w:gridCol w:w="1417"/>
        <w:gridCol w:w="3260"/>
        <w:gridCol w:w="1418"/>
        <w:gridCol w:w="1843"/>
        <w:gridCol w:w="278"/>
      </w:tblGrid>
      <w:tr w:rsidR="0029142E" w:rsidRPr="0029142E" w:rsidTr="0029142E">
        <w:trPr>
          <w:gridAfter w:val="1"/>
          <w:wAfter w:w="278" w:type="dxa"/>
          <w:tblHeader/>
        </w:trPr>
        <w:tc>
          <w:tcPr>
            <w:tcW w:w="567" w:type="dxa"/>
            <w:shd w:val="clear" w:color="auto" w:fill="D9D9D9"/>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r w:rsidRPr="0029142E">
              <w:rPr>
                <w:rFonts w:ascii="Times New Roman" w:eastAsia="Times New Roman" w:hAnsi="Times New Roman" w:cs="Times New Roman"/>
                <w:b/>
                <w:sz w:val="24"/>
                <w:szCs w:val="24"/>
                <w:lang w:val="fr-FR" w:eastAsia="fr-FR"/>
              </w:rPr>
              <w:t>N°</w:t>
            </w:r>
          </w:p>
        </w:tc>
        <w:tc>
          <w:tcPr>
            <w:tcW w:w="2156" w:type="dxa"/>
            <w:shd w:val="clear" w:color="auto" w:fill="D9D9D9"/>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r w:rsidRPr="0029142E">
              <w:rPr>
                <w:rFonts w:ascii="Times New Roman" w:eastAsia="Times New Roman" w:hAnsi="Times New Roman" w:cs="Times New Roman"/>
                <w:b/>
                <w:sz w:val="24"/>
                <w:szCs w:val="24"/>
                <w:lang w:val="fr-FR" w:eastAsia="fr-FR"/>
              </w:rPr>
              <w:t>Désignation</w:t>
            </w:r>
          </w:p>
        </w:tc>
        <w:tc>
          <w:tcPr>
            <w:tcW w:w="1417" w:type="dxa"/>
            <w:shd w:val="clear" w:color="auto" w:fill="D9D9D9"/>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r w:rsidRPr="0029142E">
              <w:rPr>
                <w:rFonts w:ascii="Times New Roman" w:eastAsia="Times New Roman" w:hAnsi="Times New Roman" w:cs="Times New Roman"/>
                <w:b/>
                <w:sz w:val="24"/>
                <w:szCs w:val="24"/>
                <w:lang w:val="fr-FR" w:eastAsia="fr-FR"/>
              </w:rPr>
              <w:t>Quantité</w:t>
            </w:r>
          </w:p>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roofErr w:type="gramStart"/>
            <w:r w:rsidRPr="0029142E">
              <w:rPr>
                <w:rFonts w:ascii="Times New Roman" w:eastAsia="Times New Roman" w:hAnsi="Times New Roman" w:cs="Times New Roman"/>
                <w:b/>
                <w:sz w:val="24"/>
                <w:szCs w:val="24"/>
                <w:lang w:val="fr-FR" w:eastAsia="fr-FR"/>
              </w:rPr>
              <w:t>du</w:t>
            </w:r>
            <w:proofErr w:type="gramEnd"/>
            <w:r w:rsidRPr="0029142E">
              <w:rPr>
                <w:rFonts w:ascii="Times New Roman" w:eastAsia="Times New Roman" w:hAnsi="Times New Roman" w:cs="Times New Roman"/>
                <w:b/>
                <w:sz w:val="24"/>
                <w:szCs w:val="24"/>
                <w:lang w:val="fr-FR" w:eastAsia="fr-FR"/>
              </w:rPr>
              <w:t xml:space="preserve"> marché</w:t>
            </w:r>
          </w:p>
        </w:tc>
        <w:tc>
          <w:tcPr>
            <w:tcW w:w="3260" w:type="dxa"/>
            <w:shd w:val="clear" w:color="auto" w:fill="D9D9D9"/>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r w:rsidRPr="0029142E">
              <w:rPr>
                <w:rFonts w:ascii="Times New Roman" w:eastAsia="Times New Roman" w:hAnsi="Times New Roman" w:cs="Times New Roman"/>
                <w:b/>
                <w:sz w:val="24"/>
                <w:szCs w:val="24"/>
                <w:lang w:val="fr-FR" w:eastAsia="fr-FR"/>
              </w:rPr>
              <w:t xml:space="preserve">Spécifications Techniques du DAO </w:t>
            </w:r>
          </w:p>
        </w:tc>
        <w:tc>
          <w:tcPr>
            <w:tcW w:w="1418" w:type="dxa"/>
            <w:shd w:val="clear" w:color="auto" w:fill="D9D9D9"/>
          </w:tcPr>
          <w:p w:rsidR="0029142E" w:rsidRPr="0029142E" w:rsidRDefault="0029142E" w:rsidP="0029142E">
            <w:pPr>
              <w:spacing w:after="0" w:line="240" w:lineRule="auto"/>
              <w:rPr>
                <w:rFonts w:ascii="Times New Roman" w:eastAsia="Times New Roman" w:hAnsi="Times New Roman" w:cs="Times New Roman"/>
                <w:b/>
                <w:sz w:val="24"/>
                <w:szCs w:val="24"/>
                <w:lang w:val="fr-FR" w:eastAsia="fr-FR"/>
              </w:rPr>
            </w:pPr>
            <w:r w:rsidRPr="0029142E">
              <w:rPr>
                <w:rFonts w:ascii="Times New Roman" w:eastAsia="Times New Roman" w:hAnsi="Times New Roman" w:cs="Times New Roman"/>
                <w:b/>
                <w:sz w:val="24"/>
                <w:szCs w:val="24"/>
                <w:lang w:val="fr-FR" w:eastAsia="fr-FR"/>
              </w:rPr>
              <w:t>Spécifications Techniques proposées par un soumissionnaire (à compléter par le soumissionnaire)</w:t>
            </w:r>
          </w:p>
        </w:tc>
        <w:tc>
          <w:tcPr>
            <w:tcW w:w="1843" w:type="dxa"/>
            <w:shd w:val="clear" w:color="auto" w:fill="D9D9D9"/>
          </w:tcPr>
          <w:p w:rsidR="0029142E" w:rsidRPr="0029142E" w:rsidRDefault="0029142E" w:rsidP="0029142E">
            <w:pPr>
              <w:spacing w:after="0" w:line="240" w:lineRule="auto"/>
              <w:rPr>
                <w:rFonts w:ascii="Times New Roman" w:eastAsia="Times New Roman" w:hAnsi="Times New Roman" w:cs="Times New Roman"/>
                <w:b/>
                <w:sz w:val="24"/>
                <w:szCs w:val="24"/>
                <w:lang w:val="fr-FR" w:eastAsia="fr-FR"/>
              </w:rPr>
            </w:pPr>
            <w:r w:rsidRPr="0029142E">
              <w:rPr>
                <w:rFonts w:ascii="Times New Roman" w:eastAsia="Times New Roman" w:hAnsi="Times New Roman" w:cs="Times New Roman"/>
                <w:b/>
                <w:sz w:val="24"/>
                <w:szCs w:val="24"/>
                <w:lang w:val="fr-FR" w:eastAsia="fr-FR"/>
              </w:rPr>
              <w:t>Commentaire si les spécifications techniques proposées diffèrent de celles du DAO (à compléter par la sous-commission d’analyse)</w:t>
            </w:r>
          </w:p>
        </w:tc>
      </w:tr>
      <w:tr w:rsidR="0029142E" w:rsidRPr="0029142E" w:rsidTr="0029142E">
        <w:trPr>
          <w:gridAfter w:val="1"/>
          <w:wAfter w:w="278" w:type="dxa"/>
          <w:trHeight w:val="690"/>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2156" w:type="dxa"/>
            <w:vMerge w:val="restart"/>
          </w:tcPr>
          <w:p w:rsidR="0029142E" w:rsidRPr="0029142E" w:rsidRDefault="0029142E" w:rsidP="0029142E">
            <w:pPr>
              <w:spacing w:after="0" w:line="240" w:lineRule="auto"/>
              <w:ind w:left="239"/>
              <w:rPr>
                <w:rFonts w:ascii="Times New Roman" w:eastAsia="Times New Roman" w:hAnsi="Times New Roman" w:cs="Times New Roman"/>
                <w:b/>
                <w:sz w:val="24"/>
                <w:szCs w:val="24"/>
                <w:lang w:val="fr-FR" w:eastAsia="ja-JP"/>
              </w:rPr>
            </w:pPr>
            <w:r w:rsidRPr="0029142E">
              <w:rPr>
                <w:rFonts w:ascii="Times New Roman" w:eastAsia="Times New Roman" w:hAnsi="Times New Roman" w:cs="Times New Roman"/>
                <w:sz w:val="24"/>
                <w:szCs w:val="24"/>
                <w:lang w:val="fr-FR" w:eastAsia="ja-JP"/>
              </w:rPr>
              <w:t xml:space="preserve">Appareil photo numérique professionnel, Canon 5D Mark IV </w:t>
            </w:r>
            <w:r w:rsidRPr="0029142E">
              <w:rPr>
                <w:rFonts w:ascii="Times New Roman" w:eastAsia="Times New Roman" w:hAnsi="Times New Roman" w:cs="Times New Roman"/>
                <w:b/>
                <w:sz w:val="24"/>
                <w:szCs w:val="24"/>
                <w:lang w:val="fr-FR" w:eastAsia="ja-JP"/>
              </w:rPr>
              <w:t>kit complet :</w:t>
            </w:r>
          </w:p>
          <w:p w:rsidR="0029142E" w:rsidRPr="0029142E" w:rsidRDefault="0029142E" w:rsidP="0029142E">
            <w:pPr>
              <w:spacing w:after="0" w:line="240" w:lineRule="auto"/>
              <w:ind w:left="239"/>
              <w:rPr>
                <w:rFonts w:ascii="Times New Roman" w:eastAsia="Times New Roman" w:hAnsi="Times New Roman" w:cs="Times New Roman"/>
                <w:sz w:val="24"/>
                <w:szCs w:val="24"/>
                <w:lang w:val="fr-FR" w:eastAsia="ja-JP"/>
              </w:rPr>
            </w:pPr>
          </w:p>
          <w:p w:rsidR="0029142E" w:rsidRPr="0029142E" w:rsidRDefault="0029142E" w:rsidP="0029142E">
            <w:pPr>
              <w:spacing w:after="0" w:line="240" w:lineRule="auto"/>
              <w:ind w:left="239"/>
              <w:rPr>
                <w:rFonts w:ascii="Times New Roman" w:eastAsia="Times New Roman" w:hAnsi="Times New Roman" w:cs="Times New Roman"/>
                <w:sz w:val="24"/>
                <w:szCs w:val="24"/>
                <w:lang w:val="fr-FR" w:eastAsia="ja-JP"/>
              </w:rPr>
            </w:pPr>
            <w:r w:rsidRPr="0029142E">
              <w:rPr>
                <w:rFonts w:ascii="Times New Roman" w:eastAsia="Times New Roman" w:hAnsi="Times New Roman" w:cs="Times New Roman"/>
                <w:noProof/>
                <w:sz w:val="24"/>
                <w:szCs w:val="24"/>
                <w:lang w:val="fr-FR" w:eastAsia="ja-JP"/>
              </w:rPr>
              <w:drawing>
                <wp:inline distT="0" distB="0" distL="0" distR="0" wp14:anchorId="21367C88" wp14:editId="4254300E">
                  <wp:extent cx="976109" cy="97610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o-tier-canon-eos-5d-mark-iv-avec-canon-log-produits-vue-avant.webp"/>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8264" cy="978264"/>
                          </a:xfrm>
                          <a:prstGeom prst="rect">
                            <a:avLst/>
                          </a:prstGeom>
                        </pic:spPr>
                      </pic:pic>
                    </a:graphicData>
                  </a:graphic>
                </wp:inline>
              </w:drawing>
            </w:r>
            <w:r w:rsidRPr="0029142E">
              <w:rPr>
                <w:rFonts w:ascii="Times New Roman" w:eastAsia="Times New Roman" w:hAnsi="Times New Roman" w:cs="Times New Roman"/>
                <w:noProof/>
                <w:sz w:val="24"/>
                <w:szCs w:val="24"/>
                <w:lang w:val="fr-FR" w:eastAsia="ja-JP"/>
              </w:rPr>
              <w:drawing>
                <wp:inline distT="0" distB="0" distL="0" distR="0" wp14:anchorId="32C46596" wp14:editId="3379FB38">
                  <wp:extent cx="1010229" cy="101022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o-tier-canon-eos-5d-mark-iv-avec-canon-log-produits-vue-arri-re.web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3309" cy="1013309"/>
                          </a:xfrm>
                          <a:prstGeom prst="rect">
                            <a:avLst/>
                          </a:prstGeom>
                        </pic:spPr>
                      </pic:pic>
                    </a:graphicData>
                  </a:graphic>
                </wp:inline>
              </w:drawing>
            </w:r>
            <w:r w:rsidRPr="0029142E">
              <w:rPr>
                <w:rFonts w:ascii="Times New Roman" w:eastAsia="Times New Roman" w:hAnsi="Times New Roman" w:cs="Times New Roman"/>
                <w:noProof/>
                <w:sz w:val="24"/>
                <w:szCs w:val="24"/>
                <w:lang w:val="fr-FR" w:eastAsia="ja-JP"/>
              </w:rPr>
              <w:drawing>
                <wp:inline distT="0" distB="0" distL="0" distR="0" wp14:anchorId="69A75102" wp14:editId="52DBA65F">
                  <wp:extent cx="996580" cy="9965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o-tier-canon-eos-5d-mark-iv-avec-canon-log-produits-vue-de-droite.web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062" cy="1001062"/>
                          </a:xfrm>
                          <a:prstGeom prst="rect">
                            <a:avLst/>
                          </a:prstGeom>
                        </pic:spPr>
                      </pic:pic>
                    </a:graphicData>
                  </a:graphic>
                </wp:inline>
              </w:drawing>
            </w:r>
            <w:r w:rsidRPr="0029142E">
              <w:rPr>
                <w:rFonts w:ascii="Times New Roman" w:eastAsia="Times New Roman" w:hAnsi="Times New Roman" w:cs="Times New Roman"/>
                <w:noProof/>
                <w:sz w:val="24"/>
                <w:szCs w:val="24"/>
                <w:lang w:val="fr-FR" w:eastAsia="ja-JP"/>
              </w:rPr>
              <w:drawing>
                <wp:inline distT="0" distB="0" distL="0" distR="0" wp14:anchorId="4F8A72E3" wp14:editId="0D664948">
                  <wp:extent cx="948814" cy="948814"/>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os-5d-mark-iv-frt-w-ef-50mm_b288dcb709074c41b73639ce141b7c5d.web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0908" cy="950908"/>
                          </a:xfrm>
                          <a:prstGeom prst="rect">
                            <a:avLst/>
                          </a:prstGeom>
                        </pic:spPr>
                      </pic:pic>
                    </a:graphicData>
                  </a:graphic>
                </wp:inline>
              </w:drawing>
            </w:r>
          </w:p>
          <w:p w:rsidR="0029142E" w:rsidRPr="0029142E" w:rsidRDefault="0029142E" w:rsidP="0029142E">
            <w:pPr>
              <w:spacing w:after="0" w:line="240" w:lineRule="auto"/>
              <w:ind w:left="599"/>
              <w:rPr>
                <w:rFonts w:ascii="Times New Roman" w:eastAsia="Times New Roman" w:hAnsi="Times New Roman" w:cs="Times New Roman"/>
                <w:sz w:val="24"/>
                <w:szCs w:val="24"/>
                <w:lang w:val="fr-FR" w:eastAsia="fr-FR"/>
              </w:rPr>
            </w:pPr>
          </w:p>
        </w:tc>
        <w:tc>
          <w:tcPr>
            <w:tcW w:w="1417" w:type="dxa"/>
            <w:vMerge w:val="restart"/>
          </w:tcPr>
          <w:p w:rsidR="0029142E" w:rsidRPr="0029142E" w:rsidRDefault="0029142E" w:rsidP="0029142E">
            <w:pPr>
              <w:spacing w:after="0" w:line="240" w:lineRule="auto"/>
              <w:jc w:val="center"/>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1</w:t>
            </w:r>
          </w:p>
        </w:tc>
        <w:tc>
          <w:tcPr>
            <w:tcW w:w="3260" w:type="dxa"/>
            <w:vMerge w:val="restart"/>
          </w:tcPr>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Caractéristiques</w:t>
            </w:r>
          </w:p>
          <w:p w:rsidR="0029142E" w:rsidRPr="0029142E" w:rsidRDefault="0029142E" w:rsidP="00C6180E">
            <w:pPr>
              <w:numPr>
                <w:ilvl w:val="0"/>
                <w:numId w:val="1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CMOS 30,4 millions de pixels</w:t>
            </w:r>
          </w:p>
          <w:p w:rsidR="0029142E" w:rsidRPr="0029142E" w:rsidRDefault="0029142E" w:rsidP="00C6180E">
            <w:pPr>
              <w:numPr>
                <w:ilvl w:val="0"/>
                <w:numId w:val="1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RAW double pixel</w:t>
            </w:r>
          </w:p>
          <w:p w:rsidR="0029142E" w:rsidRPr="0029142E" w:rsidRDefault="0029142E" w:rsidP="00C6180E">
            <w:pPr>
              <w:numPr>
                <w:ilvl w:val="0"/>
                <w:numId w:val="1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Autofocus CMOS Dual Pixel</w:t>
            </w:r>
          </w:p>
          <w:p w:rsidR="0029142E" w:rsidRPr="0029142E" w:rsidRDefault="0029142E" w:rsidP="00C6180E">
            <w:pPr>
              <w:numPr>
                <w:ilvl w:val="0"/>
                <w:numId w:val="1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7 images par seconde</w:t>
            </w:r>
          </w:p>
          <w:p w:rsidR="0029142E" w:rsidRPr="0029142E" w:rsidRDefault="0029142E" w:rsidP="00C6180E">
            <w:pPr>
              <w:numPr>
                <w:ilvl w:val="0"/>
                <w:numId w:val="1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Capteur de mesure de 150.000 pixels</w:t>
            </w:r>
          </w:p>
          <w:p w:rsidR="0029142E" w:rsidRPr="0029142E" w:rsidRDefault="0029142E" w:rsidP="00C6180E">
            <w:pPr>
              <w:numPr>
                <w:ilvl w:val="0"/>
                <w:numId w:val="1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GPS</w:t>
            </w:r>
          </w:p>
          <w:p w:rsidR="0029142E" w:rsidRPr="0029142E" w:rsidRDefault="0029142E" w:rsidP="00C6180E">
            <w:pPr>
              <w:numPr>
                <w:ilvl w:val="0"/>
                <w:numId w:val="1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Wi-Fi / NFC</w:t>
            </w:r>
          </w:p>
          <w:p w:rsidR="0029142E" w:rsidRPr="0029142E" w:rsidRDefault="0029142E" w:rsidP="00C6180E">
            <w:pPr>
              <w:numPr>
                <w:ilvl w:val="0"/>
                <w:numId w:val="1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Vidéo EOS 4K et Full HD</w:t>
            </w: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418" w:type="dxa"/>
            <w:vMerge w:val="restart"/>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843" w:type="dxa"/>
            <w:vMerge w:val="restart"/>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r>
      <w:tr w:rsidR="0029142E" w:rsidRPr="0029142E" w:rsidTr="0029142E">
        <w:trPr>
          <w:gridAfter w:val="1"/>
          <w:wAfter w:w="278" w:type="dxa"/>
          <w:trHeight w:val="405"/>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2156" w:type="dxa"/>
            <w:vMerge/>
          </w:tcPr>
          <w:p w:rsidR="0029142E" w:rsidRPr="0029142E" w:rsidRDefault="0029142E" w:rsidP="0029142E">
            <w:pPr>
              <w:spacing w:after="0" w:line="240" w:lineRule="auto"/>
              <w:ind w:left="239"/>
              <w:rPr>
                <w:rFonts w:ascii="Times New Roman" w:eastAsia="Times New Roman" w:hAnsi="Times New Roman" w:cs="Times New Roman"/>
                <w:sz w:val="24"/>
                <w:szCs w:val="24"/>
                <w:lang w:val="fr-FR" w:eastAsia="ja-JP"/>
              </w:rPr>
            </w:pPr>
          </w:p>
        </w:tc>
        <w:tc>
          <w:tcPr>
            <w:tcW w:w="1417" w:type="dxa"/>
            <w:vMerge/>
          </w:tcPr>
          <w:p w:rsidR="0029142E" w:rsidRPr="0029142E" w:rsidRDefault="0029142E" w:rsidP="0029142E">
            <w:pPr>
              <w:spacing w:after="0" w:line="240" w:lineRule="auto"/>
              <w:jc w:val="center"/>
              <w:rPr>
                <w:rFonts w:ascii="Times New Roman" w:eastAsia="Times New Roman" w:hAnsi="Times New Roman" w:cs="Times New Roman"/>
                <w:sz w:val="24"/>
                <w:szCs w:val="24"/>
                <w:lang w:val="fr-FR" w:eastAsia="fr-FR"/>
              </w:rPr>
            </w:pPr>
          </w:p>
        </w:tc>
        <w:tc>
          <w:tcPr>
            <w:tcW w:w="3260" w:type="dxa"/>
            <w:vMerge/>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418" w:type="dxa"/>
            <w:vMerge/>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843" w:type="dxa"/>
            <w:vMerge/>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r>
      <w:tr w:rsidR="0029142E" w:rsidRPr="0029142E" w:rsidTr="0029142E">
        <w:trPr>
          <w:gridAfter w:val="1"/>
          <w:wAfter w:w="278" w:type="dxa"/>
          <w:trHeight w:val="405"/>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10094" w:type="dxa"/>
            <w:gridSpan w:val="5"/>
          </w:tcPr>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Caractéristiques détaillées</w:t>
            </w: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r>
      <w:tr w:rsidR="0029142E" w:rsidRPr="0029142E" w:rsidTr="0029142E">
        <w:trPr>
          <w:gridAfter w:val="1"/>
          <w:wAfter w:w="278" w:type="dxa"/>
          <w:trHeight w:val="201"/>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fr-FR" w:eastAsia="ja-JP"/>
              </w:rPr>
            </w:pPr>
            <w:r w:rsidRPr="0029142E">
              <w:rPr>
                <w:rFonts w:ascii="Times New Roman" w:eastAsia="Times New Roman" w:hAnsi="Times New Roman" w:cs="Times New Roman"/>
                <w:sz w:val="24"/>
                <w:szCs w:val="24"/>
                <w:lang w:val="fr-FR" w:eastAsia="ja-JP"/>
              </w:rPr>
              <w:t>Bottier Canon 5D Mark IV</w:t>
            </w:r>
          </w:p>
          <w:p w:rsidR="0029142E" w:rsidRPr="0029142E" w:rsidRDefault="0029142E" w:rsidP="0029142E">
            <w:pPr>
              <w:spacing w:after="0" w:line="240" w:lineRule="auto"/>
              <w:ind w:left="599"/>
              <w:rPr>
                <w:rFonts w:ascii="Times New Roman" w:eastAsia="Times New Roman" w:hAnsi="Times New Roman" w:cs="Times New Roman"/>
                <w:sz w:val="24"/>
                <w:szCs w:val="24"/>
                <w:lang w:val="fr-FR" w:eastAsia="ja-JP"/>
              </w:rPr>
            </w:pP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1</w:t>
            </w:r>
          </w:p>
        </w:tc>
        <w:tc>
          <w:tcPr>
            <w:tcW w:w="3260" w:type="dxa"/>
          </w:tcPr>
          <w:p w:rsidR="0029142E" w:rsidRPr="0029142E" w:rsidRDefault="0029142E" w:rsidP="00C6180E">
            <w:pPr>
              <w:numPr>
                <w:ilvl w:val="0"/>
                <w:numId w:val="2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Type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CMOS 24 × 36 mm</w:t>
            </w:r>
          </w:p>
          <w:p w:rsidR="0029142E" w:rsidRPr="0029142E" w:rsidRDefault="0029142E" w:rsidP="00C6180E">
            <w:pPr>
              <w:numPr>
                <w:ilvl w:val="0"/>
                <w:numId w:val="2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Nombre de pixels effectifs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Environ 30,4 millions de pixels</w:t>
            </w:r>
          </w:p>
          <w:p w:rsidR="0029142E" w:rsidRPr="0029142E" w:rsidRDefault="0029142E" w:rsidP="00C6180E">
            <w:pPr>
              <w:numPr>
                <w:ilvl w:val="0"/>
                <w:numId w:val="2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Nombre total de pixels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Environ 31,7 millions de pixels</w:t>
            </w:r>
          </w:p>
          <w:p w:rsidR="0029142E" w:rsidRPr="0029142E" w:rsidRDefault="0029142E" w:rsidP="00C6180E">
            <w:pPr>
              <w:numPr>
                <w:ilvl w:val="0"/>
                <w:numId w:val="2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Ratio d’aspect</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3/2</w:t>
            </w:r>
          </w:p>
          <w:p w:rsidR="0029142E" w:rsidRPr="0029142E" w:rsidRDefault="0029142E" w:rsidP="00C6180E">
            <w:pPr>
              <w:numPr>
                <w:ilvl w:val="0"/>
                <w:numId w:val="2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Filtre passe bas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Intégré/Fixe</w:t>
            </w:r>
          </w:p>
          <w:p w:rsidR="0029142E" w:rsidRPr="0029142E" w:rsidRDefault="0029142E" w:rsidP="00C6180E">
            <w:pPr>
              <w:numPr>
                <w:ilvl w:val="0"/>
                <w:numId w:val="2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Nettoyage du capteur</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Système EOS de nettoyage intégré</w:t>
            </w:r>
          </w:p>
          <w:p w:rsidR="0029142E" w:rsidRPr="0029142E" w:rsidRDefault="0029142E" w:rsidP="00C6180E">
            <w:pPr>
              <w:numPr>
                <w:ilvl w:val="0"/>
                <w:numId w:val="2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Type de filtre couleurs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Couleurs primaires</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Image</w:t>
            </w:r>
          </w:p>
          <w:p w:rsidR="0029142E" w:rsidRPr="0029142E" w:rsidRDefault="0029142E" w:rsidP="00C6180E">
            <w:pPr>
              <w:numPr>
                <w:ilvl w:val="0"/>
                <w:numId w:val="21"/>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Type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DIGIC 6+</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Objectif</w:t>
            </w:r>
          </w:p>
          <w:p w:rsidR="0029142E" w:rsidRPr="0029142E" w:rsidRDefault="0029142E" w:rsidP="00C6180E">
            <w:pPr>
              <w:numPr>
                <w:ilvl w:val="0"/>
                <w:numId w:val="2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Monture d'objectif</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EF (sauf modèles EF-S / EF-M)</w:t>
            </w:r>
          </w:p>
          <w:p w:rsidR="0029142E" w:rsidRPr="0029142E" w:rsidRDefault="0029142E" w:rsidP="00C6180E">
            <w:pPr>
              <w:numPr>
                <w:ilvl w:val="0"/>
                <w:numId w:val="2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Distance focale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Égale à celle de l'objectif</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MISE AU POINT</w:t>
            </w:r>
          </w:p>
          <w:p w:rsidR="0029142E" w:rsidRPr="0029142E" w:rsidRDefault="0029142E" w:rsidP="00C6180E">
            <w:pPr>
              <w:numPr>
                <w:ilvl w:val="0"/>
                <w:numId w:val="2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Type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Enregistrement d'image secondaire TTL, système de détection des différences de phase avec capteur AF dédié</w:t>
            </w:r>
          </w:p>
          <w:p w:rsidR="0029142E" w:rsidRPr="0029142E" w:rsidRDefault="0029142E" w:rsidP="00C6180E">
            <w:pPr>
              <w:numPr>
                <w:ilvl w:val="0"/>
                <w:numId w:val="2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Système/Collimateurs AF</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61 collimateurs / 41 collimateurs AF de type croisé maximum, dont 5 collimateurs de type double croisé à f/2,8 et 61 collimateurs / 21 collimateurs AF de type croisé à f/8</w:t>
            </w:r>
            <w:hyperlink r:id="rId13" w:anchor="footnote-1" w:history="1">
              <w:r w:rsidRPr="0029142E">
                <w:rPr>
                  <w:rFonts w:ascii="Times New Roman" w:eastAsia="Times New Roman" w:hAnsi="Times New Roman" w:cs="Times New Roman"/>
                  <w:color w:val="0563C1" w:themeColor="hyperlink"/>
                  <w:sz w:val="24"/>
                  <w:szCs w:val="24"/>
                  <w:u w:val="single"/>
                  <w:lang w:val="fr-FR" w:eastAsia="fr-FR"/>
                </w:rPr>
                <w:t>1</w:t>
              </w:r>
            </w:hyperlink>
            <w:r w:rsidRPr="0029142E">
              <w:rPr>
                <w:rFonts w:ascii="Times New Roman" w:eastAsia="Times New Roman" w:hAnsi="Times New Roman" w:cs="Times New Roman"/>
                <w:sz w:val="24"/>
                <w:szCs w:val="24"/>
                <w:lang w:val="fr-FR" w:eastAsia="fr-FR"/>
              </w:rPr>
              <w:br/>
              <w:t>Le nombre de collimateurs AF de type croisé varie selon l'objectif.</w:t>
            </w:r>
          </w:p>
          <w:p w:rsidR="0029142E" w:rsidRPr="0029142E" w:rsidRDefault="0029142E" w:rsidP="00C6180E">
            <w:pPr>
              <w:numPr>
                <w:ilvl w:val="0"/>
                <w:numId w:val="2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Plage de fonctionnement AF</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-3 à 18 IL (valeurs d'exposition) (à 23 °C et pour 100 ISO)</w:t>
            </w:r>
          </w:p>
          <w:p w:rsidR="0029142E" w:rsidRPr="0029142E" w:rsidRDefault="0029142E" w:rsidP="00C6180E">
            <w:pPr>
              <w:numPr>
                <w:ilvl w:val="0"/>
                <w:numId w:val="2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Modes AF</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One Shot</w:t>
            </w:r>
            <w:r w:rsidRPr="0029142E">
              <w:rPr>
                <w:rFonts w:ascii="Times New Roman" w:eastAsia="Times New Roman" w:hAnsi="Times New Roman" w:cs="Times New Roman"/>
                <w:sz w:val="24"/>
                <w:szCs w:val="24"/>
                <w:lang w:val="en-US" w:eastAsia="fr-FR"/>
              </w:rPr>
              <w:br/>
              <w:t>AI Focus</w:t>
            </w:r>
            <w:r w:rsidRPr="0029142E">
              <w:rPr>
                <w:rFonts w:ascii="Times New Roman" w:eastAsia="Times New Roman" w:hAnsi="Times New Roman" w:cs="Times New Roman"/>
                <w:sz w:val="24"/>
                <w:szCs w:val="24"/>
                <w:lang w:val="en-US" w:eastAsia="fr-FR"/>
              </w:rPr>
              <w:br/>
              <w:t>AI Servo</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p>
          <w:p w:rsidR="0029142E" w:rsidRPr="0029142E" w:rsidRDefault="0029142E" w:rsidP="00C6180E">
            <w:pPr>
              <w:numPr>
                <w:ilvl w:val="0"/>
                <w:numId w:val="24"/>
              </w:numPr>
              <w:spacing w:after="0" w:line="240" w:lineRule="auto"/>
              <w:rPr>
                <w:rFonts w:ascii="Times New Roman" w:eastAsia="Times New Roman" w:hAnsi="Times New Roman" w:cs="Times New Roman"/>
                <w:b/>
                <w:sz w:val="24"/>
                <w:szCs w:val="24"/>
                <w:lang w:val="fr-FR" w:eastAsia="fr-FR"/>
              </w:rPr>
            </w:pPr>
            <w:r w:rsidRPr="0029142E">
              <w:rPr>
                <w:rFonts w:ascii="Times New Roman" w:eastAsia="Times New Roman" w:hAnsi="Times New Roman" w:cs="Times New Roman"/>
                <w:b/>
                <w:sz w:val="24"/>
                <w:szCs w:val="24"/>
                <w:lang w:val="fr-FR" w:eastAsia="fr-FR"/>
              </w:rPr>
              <w:t>Sensibilité ISO</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Auto : 100 à 32.000 (par paliers de 1/3 ou d'une valeur)</w:t>
            </w:r>
            <w:r w:rsidRPr="0029142E">
              <w:rPr>
                <w:rFonts w:ascii="Times New Roman" w:eastAsia="Times New Roman" w:hAnsi="Times New Roman" w:cs="Times New Roman"/>
                <w:sz w:val="24"/>
                <w:szCs w:val="24"/>
                <w:lang w:val="fr-FR" w:eastAsia="fr-FR"/>
              </w:rPr>
              <w:br/>
              <w:t>Sensibilité ISO extensible à L : 50, H1 : 51.200, H2 : 102.400,</w:t>
            </w:r>
            <w:hyperlink r:id="rId14" w:anchor="footnote-2" w:history="1">
              <w:r w:rsidRPr="0029142E">
                <w:rPr>
                  <w:rFonts w:ascii="Times New Roman" w:eastAsia="Times New Roman" w:hAnsi="Times New Roman" w:cs="Times New Roman"/>
                  <w:color w:val="0563C1" w:themeColor="hyperlink"/>
                  <w:sz w:val="24"/>
                  <w:szCs w:val="24"/>
                  <w:u w:val="single"/>
                  <w:lang w:val="fr-FR" w:eastAsia="fr-FR"/>
                </w:rPr>
                <w:t>2</w:t>
              </w:r>
            </w:hyperlink>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Obturateur</w:t>
            </w:r>
          </w:p>
          <w:p w:rsidR="0029142E" w:rsidRPr="0029142E" w:rsidRDefault="0029142E" w:rsidP="00C6180E">
            <w:pPr>
              <w:numPr>
                <w:ilvl w:val="0"/>
                <w:numId w:val="2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Type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Obturateur avec plan focal à contrôle électronique</w:t>
            </w:r>
          </w:p>
          <w:p w:rsidR="0029142E" w:rsidRPr="0029142E" w:rsidRDefault="0029142E" w:rsidP="00C6180E">
            <w:pPr>
              <w:numPr>
                <w:ilvl w:val="0"/>
                <w:numId w:val="2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Vitesse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30-1/8000 s (par paliers de 1/3 ou de 1/2), pose longue (Plage totale ; Varie selon le mode de prise de vue)</w:t>
            </w:r>
          </w:p>
          <w:p w:rsidR="0029142E" w:rsidRPr="0029142E" w:rsidRDefault="0029142E" w:rsidP="00C6180E">
            <w:pPr>
              <w:numPr>
                <w:ilvl w:val="0"/>
                <w:numId w:val="2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Déclencheur</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Déclencheur électromagnétique de type « toucher léger »</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Balance des blancs</w:t>
            </w:r>
          </w:p>
          <w:p w:rsidR="0029142E" w:rsidRPr="0029142E" w:rsidRDefault="0029142E" w:rsidP="00C6180E">
            <w:pPr>
              <w:numPr>
                <w:ilvl w:val="0"/>
                <w:numId w:val="26"/>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Type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Balance des blancs auto par le capteur d'image</w:t>
            </w:r>
          </w:p>
          <w:p w:rsidR="0029142E" w:rsidRPr="0029142E" w:rsidRDefault="0029142E" w:rsidP="00C6180E">
            <w:pPr>
              <w:numPr>
                <w:ilvl w:val="0"/>
                <w:numId w:val="26"/>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Réglages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AWB (Priorité ambiance / priorité blanc), Lumière du jour, Ombragé, Nuageux, Lumière Tungstène, Éclairage fluorescent blanc, Flash, Personnalisé, Réglage de la température de couleur</w:t>
            </w:r>
            <w:r w:rsidRPr="0029142E">
              <w:rPr>
                <w:rFonts w:ascii="Times New Roman" w:eastAsia="Times New Roman" w:hAnsi="Times New Roman" w:cs="Times New Roman"/>
                <w:sz w:val="24"/>
                <w:szCs w:val="24"/>
                <w:lang w:val="fr-FR" w:eastAsia="fr-FR"/>
              </w:rPr>
              <w:br/>
              <w:t>Correction de balance des blancs :</w:t>
            </w:r>
            <w:r w:rsidRPr="0029142E">
              <w:rPr>
                <w:rFonts w:ascii="Times New Roman" w:eastAsia="Times New Roman" w:hAnsi="Times New Roman" w:cs="Times New Roman"/>
                <w:sz w:val="24"/>
                <w:szCs w:val="24"/>
                <w:lang w:val="fr-FR" w:eastAsia="fr-FR"/>
              </w:rPr>
              <w:br/>
              <w:t>1. Bleu/ambre +/- 9</w:t>
            </w:r>
            <w:r w:rsidRPr="0029142E">
              <w:rPr>
                <w:rFonts w:ascii="Times New Roman" w:eastAsia="Times New Roman" w:hAnsi="Times New Roman" w:cs="Times New Roman"/>
                <w:sz w:val="24"/>
                <w:szCs w:val="24"/>
                <w:lang w:val="fr-FR" w:eastAsia="fr-FR"/>
              </w:rPr>
              <w:br/>
              <w:t>2. Magenta/vert +/- 9</w:t>
            </w:r>
          </w:p>
          <w:p w:rsidR="0029142E" w:rsidRPr="0029142E" w:rsidRDefault="0029142E" w:rsidP="00C6180E">
            <w:pPr>
              <w:numPr>
                <w:ilvl w:val="0"/>
                <w:numId w:val="26"/>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Balance des blancs personnalisée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Oui, possibilité d'enregistrer un réglage</w:t>
            </w:r>
          </w:p>
          <w:p w:rsidR="0029142E" w:rsidRPr="0029142E" w:rsidRDefault="0029142E" w:rsidP="00C6180E">
            <w:pPr>
              <w:numPr>
                <w:ilvl w:val="0"/>
                <w:numId w:val="26"/>
              </w:numPr>
              <w:spacing w:after="0" w:line="240" w:lineRule="auto"/>
              <w:rPr>
                <w:rFonts w:ascii="Times New Roman" w:eastAsia="Times New Roman" w:hAnsi="Times New Roman" w:cs="Times New Roman"/>
                <w:sz w:val="24"/>
                <w:szCs w:val="24"/>
                <w:lang w:val="fr-FR" w:eastAsia="fr-FR"/>
              </w:rPr>
            </w:pPr>
            <w:proofErr w:type="spellStart"/>
            <w:r w:rsidRPr="0029142E">
              <w:rPr>
                <w:rFonts w:ascii="Times New Roman" w:eastAsia="Times New Roman" w:hAnsi="Times New Roman" w:cs="Times New Roman"/>
                <w:sz w:val="24"/>
                <w:szCs w:val="24"/>
                <w:lang w:val="fr-FR" w:eastAsia="fr-FR"/>
              </w:rPr>
              <w:t>Bracketing</w:t>
            </w:r>
            <w:proofErr w:type="spellEnd"/>
            <w:r w:rsidRPr="0029142E">
              <w:rPr>
                <w:rFonts w:ascii="Times New Roman" w:eastAsia="Times New Roman" w:hAnsi="Times New Roman" w:cs="Times New Roman"/>
                <w:sz w:val="24"/>
                <w:szCs w:val="24"/>
                <w:lang w:val="fr-FR" w:eastAsia="fr-FR"/>
              </w:rPr>
              <w:t xml:space="preserve"> de la balance des blancs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+/-3 valeurs par paliers de 1 valeur</w:t>
            </w:r>
            <w:r w:rsidRPr="0029142E">
              <w:rPr>
                <w:rFonts w:ascii="Times New Roman" w:eastAsia="Times New Roman" w:hAnsi="Times New Roman" w:cs="Times New Roman"/>
                <w:sz w:val="24"/>
                <w:szCs w:val="24"/>
                <w:lang w:val="fr-FR" w:eastAsia="fr-FR"/>
              </w:rPr>
              <w:br/>
              <w:t xml:space="preserve">3, 2, 5 ou 7 images </w:t>
            </w:r>
            <w:proofErr w:type="spellStart"/>
            <w:r w:rsidRPr="0029142E">
              <w:rPr>
                <w:rFonts w:ascii="Times New Roman" w:eastAsia="Times New Roman" w:hAnsi="Times New Roman" w:cs="Times New Roman"/>
                <w:sz w:val="24"/>
                <w:szCs w:val="24"/>
                <w:lang w:val="fr-FR" w:eastAsia="fr-FR"/>
              </w:rPr>
              <w:t>bracketées</w:t>
            </w:r>
            <w:proofErr w:type="spellEnd"/>
            <w:r w:rsidRPr="0029142E">
              <w:rPr>
                <w:rFonts w:ascii="Times New Roman" w:eastAsia="Times New Roman" w:hAnsi="Times New Roman" w:cs="Times New Roman"/>
                <w:sz w:val="24"/>
                <w:szCs w:val="24"/>
                <w:lang w:val="fr-FR" w:eastAsia="fr-FR"/>
              </w:rPr>
              <w:t xml:space="preserve"> par déclenchement</w:t>
            </w:r>
            <w:r w:rsidRPr="0029142E">
              <w:rPr>
                <w:rFonts w:ascii="Times New Roman" w:eastAsia="Times New Roman" w:hAnsi="Times New Roman" w:cs="Times New Roman"/>
                <w:sz w:val="24"/>
                <w:szCs w:val="24"/>
                <w:lang w:val="fr-FR" w:eastAsia="fr-FR"/>
              </w:rPr>
              <w:br/>
              <w:t>Correction fine sélectionnable : bleu/ambre ou magenta/vert</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Viseur</w:t>
            </w:r>
          </w:p>
          <w:p w:rsidR="0029142E" w:rsidRPr="0029142E" w:rsidRDefault="0029142E" w:rsidP="00C6180E">
            <w:pPr>
              <w:numPr>
                <w:ilvl w:val="0"/>
                <w:numId w:val="27"/>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Type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Penta prisme</w:t>
            </w:r>
          </w:p>
          <w:p w:rsidR="0029142E" w:rsidRPr="0029142E" w:rsidRDefault="0029142E" w:rsidP="00C6180E">
            <w:pPr>
              <w:numPr>
                <w:ilvl w:val="0"/>
                <w:numId w:val="27"/>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Couverture (verticale/horizontale)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Environ 100 %</w:t>
            </w:r>
          </w:p>
          <w:p w:rsidR="0029142E" w:rsidRPr="0029142E" w:rsidRDefault="0029142E" w:rsidP="00C6180E">
            <w:pPr>
              <w:numPr>
                <w:ilvl w:val="0"/>
                <w:numId w:val="27"/>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Agrandissement</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Environ 0,71 × </w:t>
            </w:r>
            <w:hyperlink r:id="rId15" w:anchor="footnote-3" w:history="1">
              <w:r w:rsidRPr="0029142E">
                <w:rPr>
                  <w:rFonts w:ascii="Times New Roman" w:eastAsia="Times New Roman" w:hAnsi="Times New Roman" w:cs="Times New Roman"/>
                  <w:color w:val="0563C1" w:themeColor="hyperlink"/>
                  <w:sz w:val="24"/>
                  <w:szCs w:val="24"/>
                  <w:u w:val="single"/>
                  <w:lang w:val="fr-FR" w:eastAsia="fr-FR"/>
                </w:rPr>
                <w:t>3</w:t>
              </w:r>
            </w:hyperlink>
          </w:p>
          <w:p w:rsidR="0029142E" w:rsidRPr="0029142E" w:rsidRDefault="0029142E" w:rsidP="00C6180E">
            <w:pPr>
              <w:numPr>
                <w:ilvl w:val="0"/>
                <w:numId w:val="27"/>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Relief oculaire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Environ 21 mm (depuis le centre de l'oculaire)</w:t>
            </w:r>
          </w:p>
          <w:p w:rsidR="0029142E" w:rsidRPr="0029142E" w:rsidRDefault="0029142E" w:rsidP="00C6180E">
            <w:pPr>
              <w:numPr>
                <w:ilvl w:val="0"/>
                <w:numId w:val="27"/>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Correction dioptrique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-3 à +1 m</w:t>
            </w:r>
            <w:r w:rsidRPr="0029142E">
              <w:rPr>
                <w:rFonts w:ascii="Times New Roman" w:eastAsia="Times New Roman" w:hAnsi="Times New Roman" w:cs="Times New Roman"/>
                <w:sz w:val="24"/>
                <w:szCs w:val="24"/>
                <w:vertAlign w:val="superscript"/>
                <w:lang w:val="fr-FR" w:eastAsia="fr-FR"/>
              </w:rPr>
              <w:t>-1</w:t>
            </w:r>
            <w:r w:rsidRPr="0029142E">
              <w:rPr>
                <w:rFonts w:ascii="Times New Roman" w:eastAsia="Times New Roman" w:hAnsi="Times New Roman" w:cs="Times New Roman"/>
                <w:sz w:val="24"/>
                <w:szCs w:val="24"/>
                <w:lang w:val="fr-FR" w:eastAsia="fr-FR"/>
              </w:rPr>
              <w:t> (dioptries)</w:t>
            </w:r>
          </w:p>
          <w:p w:rsidR="0029142E" w:rsidRPr="0029142E" w:rsidRDefault="0029142E" w:rsidP="00C6180E">
            <w:pPr>
              <w:numPr>
                <w:ilvl w:val="0"/>
                <w:numId w:val="27"/>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Verre de visée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Fixe avec informations en surimpression sur l'écran LCD transparent</w:t>
            </w:r>
          </w:p>
          <w:p w:rsidR="0029142E" w:rsidRPr="0029142E" w:rsidRDefault="0029142E" w:rsidP="00C6180E">
            <w:pPr>
              <w:numPr>
                <w:ilvl w:val="0"/>
                <w:numId w:val="27"/>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Miroir</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Miroir semi-transparent à retour rapide</w:t>
            </w:r>
          </w:p>
          <w:p w:rsidR="0029142E" w:rsidRPr="0029142E" w:rsidRDefault="0029142E" w:rsidP="00C6180E">
            <w:pPr>
              <w:numPr>
                <w:ilvl w:val="0"/>
                <w:numId w:val="27"/>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Informations dans le viseur</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Informations sur l'autofocus : collimateurs AF simple/spot, cadrage AF, statut AF, indicateur de mise au point, mode AF, sélection du collimateur AF, enregistrement du collimateur AF</w:t>
            </w:r>
            <w:r w:rsidRPr="0029142E">
              <w:rPr>
                <w:rFonts w:ascii="Times New Roman" w:eastAsia="Times New Roman" w:hAnsi="Times New Roman" w:cs="Times New Roman"/>
                <w:sz w:val="24"/>
                <w:szCs w:val="24"/>
                <w:lang w:val="fr-FR" w:eastAsia="fr-FR"/>
              </w:rPr>
              <w:br/>
              <w:t>Informations sur l'exposition : vitesse d'obturation, valeur d'ouverture, sensibilité ISO (toujours affichée), mémorisation d'exposition, niveau/correction de l'exposition, mesure du flash, cercle de mesure spot, avertissement d'exposition, AEB, mode mesure, mode de prise de vue</w:t>
            </w:r>
            <w:r w:rsidRPr="0029142E">
              <w:rPr>
                <w:rFonts w:ascii="Times New Roman" w:eastAsia="Times New Roman" w:hAnsi="Times New Roman" w:cs="Times New Roman"/>
                <w:sz w:val="24"/>
                <w:szCs w:val="24"/>
                <w:lang w:val="fr-FR" w:eastAsia="fr-FR"/>
              </w:rPr>
              <w:br/>
              <w:t>Informations sur le flash : recyclage, synchronisation haute vitesse, mémorisation d'exposition au flash, correction d'exposition au flash, atténuation des yeux rouges</w:t>
            </w:r>
            <w:r w:rsidRPr="0029142E">
              <w:rPr>
                <w:rFonts w:ascii="Times New Roman" w:eastAsia="Times New Roman" w:hAnsi="Times New Roman" w:cs="Times New Roman"/>
                <w:sz w:val="24"/>
                <w:szCs w:val="24"/>
                <w:lang w:val="fr-FR" w:eastAsia="fr-FR"/>
              </w:rPr>
              <w:br/>
              <w:t>Informations sur l'image : informations sur la carte, rafale maximum (affichage à deux chiffres), priorité hautes lumières (D+), indicateur JPEG/RAW, RAW double pixel, optimiseur d'objectif numérique.</w:t>
            </w:r>
            <w:r w:rsidRPr="0029142E">
              <w:rPr>
                <w:rFonts w:ascii="Times New Roman" w:eastAsia="Times New Roman" w:hAnsi="Times New Roman" w:cs="Times New Roman"/>
                <w:sz w:val="24"/>
                <w:szCs w:val="24"/>
                <w:lang w:val="fr-FR" w:eastAsia="fr-FR"/>
              </w:rPr>
              <w:br/>
              <w:t>Informations sur la composition : grille, niveau électronique</w:t>
            </w:r>
            <w:r w:rsidRPr="0029142E">
              <w:rPr>
                <w:rFonts w:ascii="Times New Roman" w:eastAsia="Times New Roman" w:hAnsi="Times New Roman" w:cs="Times New Roman"/>
                <w:sz w:val="24"/>
                <w:szCs w:val="24"/>
                <w:lang w:val="fr-FR" w:eastAsia="fr-FR"/>
              </w:rPr>
              <w:br/>
              <w:t>Autres informations : vérification de la batterie, symbole d'avertissement, détection des scintillements, mode d'acquisition, balance des blancs</w:t>
            </w:r>
          </w:p>
          <w:p w:rsidR="0029142E" w:rsidRPr="0029142E" w:rsidRDefault="0029142E" w:rsidP="00C6180E">
            <w:pPr>
              <w:numPr>
                <w:ilvl w:val="0"/>
                <w:numId w:val="27"/>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Aperçu de la profondeur de champ</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Oui, avec le bouton d'aperçu de la profondeur de champ</w:t>
            </w:r>
          </w:p>
          <w:p w:rsidR="0029142E" w:rsidRPr="0029142E" w:rsidRDefault="0029142E" w:rsidP="00C6180E">
            <w:pPr>
              <w:numPr>
                <w:ilvl w:val="0"/>
                <w:numId w:val="27"/>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Obturateur d'oculaire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Intégré</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Écran LCD</w:t>
            </w:r>
          </w:p>
          <w:p w:rsidR="0029142E" w:rsidRPr="0029142E" w:rsidRDefault="0029142E" w:rsidP="00C6180E">
            <w:pPr>
              <w:numPr>
                <w:ilvl w:val="0"/>
                <w:numId w:val="28"/>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Type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Écran Clear </w:t>
            </w:r>
            <w:proofErr w:type="spellStart"/>
            <w:r w:rsidRPr="0029142E">
              <w:rPr>
                <w:rFonts w:ascii="Times New Roman" w:eastAsia="Times New Roman" w:hAnsi="Times New Roman" w:cs="Times New Roman"/>
                <w:sz w:val="24"/>
                <w:szCs w:val="24"/>
                <w:lang w:val="fr-FR" w:eastAsia="fr-FR"/>
              </w:rPr>
              <w:t>View</w:t>
            </w:r>
            <w:proofErr w:type="spellEnd"/>
            <w:r w:rsidRPr="0029142E">
              <w:rPr>
                <w:rFonts w:ascii="Times New Roman" w:eastAsia="Times New Roman" w:hAnsi="Times New Roman" w:cs="Times New Roman"/>
                <w:sz w:val="24"/>
                <w:szCs w:val="24"/>
                <w:lang w:val="fr-FR" w:eastAsia="fr-FR"/>
              </w:rPr>
              <w:t xml:space="preserve"> LCD II de 8,10 cm environ (3,2 pouces) 1.620.000 points</w:t>
            </w:r>
          </w:p>
          <w:p w:rsidR="0029142E" w:rsidRPr="0029142E" w:rsidRDefault="0029142E" w:rsidP="00C6180E">
            <w:pPr>
              <w:numPr>
                <w:ilvl w:val="0"/>
                <w:numId w:val="28"/>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Couverture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Environ 100 %</w:t>
            </w:r>
          </w:p>
          <w:p w:rsidR="0029142E" w:rsidRPr="0029142E" w:rsidRDefault="0029142E" w:rsidP="00C6180E">
            <w:pPr>
              <w:numPr>
                <w:ilvl w:val="0"/>
                <w:numId w:val="28"/>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Angle de champ (horizontal/vertical)</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Environ 170° verticalement et horizontalement</w:t>
            </w:r>
          </w:p>
          <w:p w:rsidR="0029142E" w:rsidRPr="0029142E" w:rsidRDefault="0029142E" w:rsidP="00C6180E">
            <w:pPr>
              <w:numPr>
                <w:ilvl w:val="0"/>
                <w:numId w:val="28"/>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Traitement</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Anti-reflet et anti-traces. Verre renforcé inclus.</w:t>
            </w:r>
          </w:p>
          <w:p w:rsidR="0029142E" w:rsidRPr="0029142E" w:rsidRDefault="0029142E" w:rsidP="00C6180E">
            <w:pPr>
              <w:numPr>
                <w:ilvl w:val="0"/>
                <w:numId w:val="28"/>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Réglage de la luminosité</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Manuel : sept niveaux de réglage</w:t>
            </w:r>
            <w:r w:rsidRPr="0029142E">
              <w:rPr>
                <w:rFonts w:ascii="Times New Roman" w:eastAsia="Times New Roman" w:hAnsi="Times New Roman" w:cs="Times New Roman"/>
                <w:sz w:val="24"/>
                <w:szCs w:val="24"/>
                <w:lang w:val="fr-FR" w:eastAsia="fr-FR"/>
              </w:rPr>
              <w:br/>
            </w:r>
            <w:proofErr w:type="spellStart"/>
            <w:r w:rsidRPr="0029142E">
              <w:rPr>
                <w:rFonts w:ascii="Times New Roman" w:eastAsia="Times New Roman" w:hAnsi="Times New Roman" w:cs="Times New Roman"/>
                <w:sz w:val="24"/>
                <w:szCs w:val="24"/>
                <w:lang w:val="fr-FR" w:eastAsia="fr-FR"/>
              </w:rPr>
              <w:t>Réglage</w:t>
            </w:r>
            <w:proofErr w:type="spellEnd"/>
            <w:r w:rsidRPr="0029142E">
              <w:rPr>
                <w:rFonts w:ascii="Times New Roman" w:eastAsia="Times New Roman" w:hAnsi="Times New Roman" w:cs="Times New Roman"/>
                <w:sz w:val="24"/>
                <w:szCs w:val="24"/>
                <w:lang w:val="fr-FR" w:eastAsia="fr-FR"/>
              </w:rPr>
              <w:t xml:space="preserve"> de la teinte couleur : 4 réglages</w:t>
            </w:r>
          </w:p>
          <w:p w:rsidR="0029142E" w:rsidRPr="0029142E" w:rsidRDefault="0029142E" w:rsidP="00C6180E">
            <w:pPr>
              <w:numPr>
                <w:ilvl w:val="0"/>
                <w:numId w:val="28"/>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Utilisation de l'écran tactile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Méthode capacitive avec fonctions de menu, réglages de contrôle rapide, lecture et agrandissement de l'image. Sélection du collimateur AF en mode Visée par l'écran et en enregistrement vidéo. Utilisation possible de l'obturateur tactile pendant la prise de vues en mode Visée par l'écran.</w:t>
            </w:r>
          </w:p>
          <w:p w:rsidR="0029142E" w:rsidRPr="0029142E" w:rsidRDefault="0029142E" w:rsidP="00C6180E">
            <w:pPr>
              <w:numPr>
                <w:ilvl w:val="0"/>
                <w:numId w:val="28"/>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Options d'affichage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(1) Écran de contrôle rapide</w:t>
            </w:r>
            <w:r w:rsidRPr="0029142E">
              <w:rPr>
                <w:rFonts w:ascii="Times New Roman" w:eastAsia="Times New Roman" w:hAnsi="Times New Roman" w:cs="Times New Roman"/>
                <w:sz w:val="24"/>
                <w:szCs w:val="24"/>
                <w:lang w:val="fr-FR" w:eastAsia="fr-FR"/>
              </w:rPr>
              <w:br/>
              <w:t>(2) Réglages de l'appareil photo</w:t>
            </w:r>
            <w:r w:rsidRPr="0029142E">
              <w:rPr>
                <w:rFonts w:ascii="Times New Roman" w:eastAsia="Times New Roman" w:hAnsi="Times New Roman" w:cs="Times New Roman"/>
                <w:sz w:val="24"/>
                <w:szCs w:val="24"/>
                <w:lang w:val="fr-FR" w:eastAsia="fr-FR"/>
              </w:rPr>
              <w:br/>
              <w:t>(3) Niveau électronique sur deux axes</w:t>
            </w:r>
            <w:r w:rsidRPr="0029142E">
              <w:rPr>
                <w:rFonts w:ascii="Times New Roman" w:eastAsia="Times New Roman" w:hAnsi="Times New Roman" w:cs="Times New Roman"/>
                <w:sz w:val="24"/>
                <w:szCs w:val="24"/>
                <w:lang w:val="fr-FR" w:eastAsia="fr-FR"/>
              </w:rPr>
              <w:br/>
              <w:t>(4) Écran de Contrôle rapide personnalisable</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Flash</w:t>
            </w:r>
          </w:p>
          <w:p w:rsidR="0029142E" w:rsidRPr="0029142E" w:rsidRDefault="0029142E" w:rsidP="00C6180E">
            <w:pPr>
              <w:numPr>
                <w:ilvl w:val="0"/>
                <w:numId w:val="2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Modes</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 xml:space="preserve">Flash auto E-TTL II, </w:t>
            </w:r>
            <w:proofErr w:type="spellStart"/>
            <w:r w:rsidRPr="0029142E">
              <w:rPr>
                <w:rFonts w:ascii="Times New Roman" w:eastAsia="Times New Roman" w:hAnsi="Times New Roman" w:cs="Times New Roman"/>
                <w:sz w:val="24"/>
                <w:szCs w:val="24"/>
                <w:lang w:val="en-US" w:eastAsia="fr-FR"/>
              </w:rPr>
              <w:t>manuel</w:t>
            </w:r>
            <w:proofErr w:type="spellEnd"/>
          </w:p>
          <w:p w:rsidR="0029142E" w:rsidRPr="0029142E" w:rsidRDefault="0029142E" w:rsidP="00C6180E">
            <w:pPr>
              <w:numPr>
                <w:ilvl w:val="0"/>
                <w:numId w:val="2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Synchronisation X</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1/200 s</w:t>
            </w:r>
          </w:p>
          <w:p w:rsidR="0029142E" w:rsidRPr="0029142E" w:rsidRDefault="0029142E" w:rsidP="00C6180E">
            <w:pPr>
              <w:numPr>
                <w:ilvl w:val="0"/>
                <w:numId w:val="2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Correction d'exposition au flash</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+/- 3 IL par paliers de 1/3 avec les flashes </w:t>
            </w:r>
            <w:proofErr w:type="spellStart"/>
            <w:r w:rsidRPr="0029142E">
              <w:rPr>
                <w:rFonts w:ascii="Times New Roman" w:eastAsia="Times New Roman" w:hAnsi="Times New Roman" w:cs="Times New Roman"/>
                <w:sz w:val="24"/>
                <w:szCs w:val="24"/>
                <w:lang w:val="fr-FR" w:eastAsia="fr-FR"/>
              </w:rPr>
              <w:t>Speedlite</w:t>
            </w:r>
            <w:proofErr w:type="spellEnd"/>
            <w:r w:rsidRPr="0029142E">
              <w:rPr>
                <w:rFonts w:ascii="Times New Roman" w:eastAsia="Times New Roman" w:hAnsi="Times New Roman" w:cs="Times New Roman"/>
                <w:sz w:val="24"/>
                <w:szCs w:val="24"/>
                <w:lang w:val="fr-FR" w:eastAsia="fr-FR"/>
              </w:rPr>
              <w:t xml:space="preserve"> de série EX</w:t>
            </w:r>
          </w:p>
          <w:p w:rsidR="0029142E" w:rsidRPr="0029142E" w:rsidRDefault="0029142E" w:rsidP="00C6180E">
            <w:pPr>
              <w:numPr>
                <w:ilvl w:val="0"/>
                <w:numId w:val="29"/>
              </w:numPr>
              <w:spacing w:after="0" w:line="240" w:lineRule="auto"/>
              <w:rPr>
                <w:rFonts w:ascii="Times New Roman" w:eastAsia="Times New Roman" w:hAnsi="Times New Roman" w:cs="Times New Roman"/>
                <w:sz w:val="24"/>
                <w:szCs w:val="24"/>
                <w:lang w:val="fr-FR" w:eastAsia="fr-FR"/>
              </w:rPr>
            </w:pPr>
            <w:proofErr w:type="spellStart"/>
            <w:r w:rsidRPr="0029142E">
              <w:rPr>
                <w:rFonts w:ascii="Times New Roman" w:eastAsia="Times New Roman" w:hAnsi="Times New Roman" w:cs="Times New Roman"/>
                <w:sz w:val="24"/>
                <w:szCs w:val="24"/>
                <w:lang w:val="fr-FR" w:eastAsia="fr-FR"/>
              </w:rPr>
              <w:t>Bracketing</w:t>
            </w:r>
            <w:proofErr w:type="spellEnd"/>
            <w:r w:rsidRPr="0029142E">
              <w:rPr>
                <w:rFonts w:ascii="Times New Roman" w:eastAsia="Times New Roman" w:hAnsi="Times New Roman" w:cs="Times New Roman"/>
                <w:sz w:val="24"/>
                <w:szCs w:val="24"/>
                <w:lang w:val="fr-FR" w:eastAsia="fr-FR"/>
              </w:rPr>
              <w:t xml:space="preserve"> d'exposition au flash</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Oui, avec un flash externe compatible</w:t>
            </w:r>
          </w:p>
          <w:p w:rsidR="0029142E" w:rsidRPr="0029142E" w:rsidRDefault="0029142E" w:rsidP="00C6180E">
            <w:pPr>
              <w:numPr>
                <w:ilvl w:val="0"/>
                <w:numId w:val="2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Mémorisation d'exposition au flash</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Oui</w:t>
            </w:r>
          </w:p>
          <w:p w:rsidR="0029142E" w:rsidRPr="0029142E" w:rsidRDefault="0029142E" w:rsidP="00C6180E">
            <w:pPr>
              <w:numPr>
                <w:ilvl w:val="0"/>
                <w:numId w:val="2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Synchronisation sur le deuxième rideau</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Oui</w:t>
            </w:r>
          </w:p>
          <w:p w:rsidR="0029142E" w:rsidRPr="0029142E" w:rsidRDefault="0029142E" w:rsidP="00C6180E">
            <w:pPr>
              <w:numPr>
                <w:ilvl w:val="0"/>
                <w:numId w:val="2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Griffe/borne PC</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Oui / Oui</w:t>
            </w:r>
          </w:p>
          <w:p w:rsidR="0029142E" w:rsidRPr="0029142E" w:rsidRDefault="0029142E" w:rsidP="00C6180E">
            <w:pPr>
              <w:numPr>
                <w:ilvl w:val="0"/>
                <w:numId w:val="2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Compatibilité flash externe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E-TTL II avec les flashes </w:t>
            </w:r>
            <w:proofErr w:type="spellStart"/>
            <w:r w:rsidRPr="0029142E">
              <w:rPr>
                <w:rFonts w:ascii="Times New Roman" w:eastAsia="Times New Roman" w:hAnsi="Times New Roman" w:cs="Times New Roman"/>
                <w:sz w:val="24"/>
                <w:szCs w:val="24"/>
                <w:lang w:val="fr-FR" w:eastAsia="fr-FR"/>
              </w:rPr>
              <w:t>Speedlite</w:t>
            </w:r>
            <w:proofErr w:type="spellEnd"/>
            <w:r w:rsidRPr="0029142E">
              <w:rPr>
                <w:rFonts w:ascii="Times New Roman" w:eastAsia="Times New Roman" w:hAnsi="Times New Roman" w:cs="Times New Roman"/>
                <w:sz w:val="24"/>
                <w:szCs w:val="24"/>
                <w:lang w:val="fr-FR" w:eastAsia="fr-FR"/>
              </w:rPr>
              <w:t xml:space="preserve"> de série EX, prise en charge du </w:t>
            </w:r>
            <w:proofErr w:type="spellStart"/>
            <w:r w:rsidRPr="0029142E">
              <w:rPr>
                <w:rFonts w:ascii="Times New Roman" w:eastAsia="Times New Roman" w:hAnsi="Times New Roman" w:cs="Times New Roman"/>
                <w:sz w:val="24"/>
                <w:szCs w:val="24"/>
                <w:lang w:val="fr-FR" w:eastAsia="fr-FR"/>
              </w:rPr>
              <w:t>multiflash</w:t>
            </w:r>
            <w:proofErr w:type="spellEnd"/>
            <w:r w:rsidRPr="0029142E">
              <w:rPr>
                <w:rFonts w:ascii="Times New Roman" w:eastAsia="Times New Roman" w:hAnsi="Times New Roman" w:cs="Times New Roman"/>
                <w:sz w:val="24"/>
                <w:szCs w:val="24"/>
                <w:lang w:val="fr-FR" w:eastAsia="fr-FR"/>
              </w:rPr>
              <w:t xml:space="preserve"> sans fil</w:t>
            </w:r>
          </w:p>
          <w:p w:rsidR="0029142E" w:rsidRPr="0029142E" w:rsidRDefault="0029142E" w:rsidP="00C6180E">
            <w:pPr>
              <w:numPr>
                <w:ilvl w:val="0"/>
                <w:numId w:val="2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Contrôle flash externe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Via l'écran de menu du boîtier</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Prise de vue</w:t>
            </w:r>
          </w:p>
          <w:p w:rsidR="0029142E" w:rsidRPr="0029142E" w:rsidRDefault="0029142E" w:rsidP="00C6180E">
            <w:pPr>
              <w:numPr>
                <w:ilvl w:val="0"/>
                <w:numId w:val="3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Modes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Scène intelligente auto, programme d'exposition automatique, priorité Vitesse AE, priorité à l'ouverture, manuel (photo et vidéo), pose longue et personnalisé (x3)</w:t>
            </w:r>
          </w:p>
          <w:p w:rsidR="0029142E" w:rsidRPr="0029142E" w:rsidRDefault="0029142E" w:rsidP="00C6180E">
            <w:pPr>
              <w:numPr>
                <w:ilvl w:val="0"/>
                <w:numId w:val="3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Styles d'image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Auto, Standard, Portrait, Paysage, Détails fins, Neutre, Fidèle, Monochrome, Défini par l'utilisateur (×3)</w:t>
            </w:r>
          </w:p>
          <w:p w:rsidR="0029142E" w:rsidRPr="0029142E" w:rsidRDefault="0029142E" w:rsidP="00C6180E">
            <w:pPr>
              <w:numPr>
                <w:ilvl w:val="0"/>
                <w:numId w:val="3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Espace colorimétrique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proofErr w:type="spellStart"/>
            <w:proofErr w:type="gramStart"/>
            <w:r w:rsidRPr="0029142E">
              <w:rPr>
                <w:rFonts w:ascii="Times New Roman" w:eastAsia="Times New Roman" w:hAnsi="Times New Roman" w:cs="Times New Roman"/>
                <w:sz w:val="24"/>
                <w:szCs w:val="24"/>
                <w:lang w:val="fr-FR" w:eastAsia="fr-FR"/>
              </w:rPr>
              <w:t>sRVB</w:t>
            </w:r>
            <w:proofErr w:type="spellEnd"/>
            <w:proofErr w:type="gramEnd"/>
            <w:r w:rsidRPr="0029142E">
              <w:rPr>
                <w:rFonts w:ascii="Times New Roman" w:eastAsia="Times New Roman" w:hAnsi="Times New Roman" w:cs="Times New Roman"/>
                <w:sz w:val="24"/>
                <w:szCs w:val="24"/>
                <w:lang w:val="fr-FR" w:eastAsia="fr-FR"/>
              </w:rPr>
              <w:t xml:space="preserve"> et Adobe RVB</w:t>
            </w:r>
          </w:p>
          <w:p w:rsidR="0029142E" w:rsidRPr="0029142E" w:rsidRDefault="0029142E" w:rsidP="00C6180E">
            <w:pPr>
              <w:numPr>
                <w:ilvl w:val="0"/>
                <w:numId w:val="3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Traitement de l'image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Priorité hautes lumières</w:t>
            </w:r>
            <w:r w:rsidRPr="0029142E">
              <w:rPr>
                <w:rFonts w:ascii="Times New Roman" w:eastAsia="Times New Roman" w:hAnsi="Times New Roman" w:cs="Times New Roman"/>
                <w:sz w:val="24"/>
                <w:szCs w:val="24"/>
                <w:lang w:val="fr-FR" w:eastAsia="fr-FR"/>
              </w:rPr>
              <w:br/>
              <w:t xml:space="preserve">Auto </w:t>
            </w:r>
            <w:proofErr w:type="spellStart"/>
            <w:r w:rsidRPr="0029142E">
              <w:rPr>
                <w:rFonts w:ascii="Times New Roman" w:eastAsia="Times New Roman" w:hAnsi="Times New Roman" w:cs="Times New Roman"/>
                <w:sz w:val="24"/>
                <w:szCs w:val="24"/>
                <w:lang w:val="fr-FR" w:eastAsia="fr-FR"/>
              </w:rPr>
              <w:t>Lighting</w:t>
            </w:r>
            <w:proofErr w:type="spellEnd"/>
            <w:r w:rsidRPr="0029142E">
              <w:rPr>
                <w:rFonts w:ascii="Times New Roman" w:eastAsia="Times New Roman" w:hAnsi="Times New Roman" w:cs="Times New Roman"/>
                <w:sz w:val="24"/>
                <w:szCs w:val="24"/>
                <w:lang w:val="fr-FR" w:eastAsia="fr-FR"/>
              </w:rPr>
              <w:t xml:space="preserve"> </w:t>
            </w:r>
            <w:proofErr w:type="spellStart"/>
            <w:r w:rsidRPr="0029142E">
              <w:rPr>
                <w:rFonts w:ascii="Times New Roman" w:eastAsia="Times New Roman" w:hAnsi="Times New Roman" w:cs="Times New Roman"/>
                <w:sz w:val="24"/>
                <w:szCs w:val="24"/>
                <w:lang w:val="fr-FR" w:eastAsia="fr-FR"/>
              </w:rPr>
              <w:t>Optimizer</w:t>
            </w:r>
            <w:proofErr w:type="spellEnd"/>
            <w:r w:rsidRPr="0029142E">
              <w:rPr>
                <w:rFonts w:ascii="Times New Roman" w:eastAsia="Times New Roman" w:hAnsi="Times New Roman" w:cs="Times New Roman"/>
                <w:sz w:val="24"/>
                <w:szCs w:val="24"/>
                <w:lang w:val="fr-FR" w:eastAsia="fr-FR"/>
              </w:rPr>
              <w:t xml:space="preserve"> (Correction auto de luminosité) (4 réglages)</w:t>
            </w:r>
            <w:r w:rsidRPr="0029142E">
              <w:rPr>
                <w:rFonts w:ascii="Times New Roman" w:eastAsia="Times New Roman" w:hAnsi="Times New Roman" w:cs="Times New Roman"/>
                <w:sz w:val="24"/>
                <w:szCs w:val="24"/>
                <w:lang w:val="fr-FR" w:eastAsia="fr-FR"/>
              </w:rPr>
              <w:br/>
              <w:t>Réduction du bruit en pose longue</w:t>
            </w:r>
            <w:r w:rsidRPr="0029142E">
              <w:rPr>
                <w:rFonts w:ascii="Times New Roman" w:eastAsia="Times New Roman" w:hAnsi="Times New Roman" w:cs="Times New Roman"/>
                <w:sz w:val="24"/>
                <w:szCs w:val="24"/>
                <w:lang w:val="fr-FR" w:eastAsia="fr-FR"/>
              </w:rPr>
              <w:br/>
              <w:t>Réduction du bruit en ISO élevée (4 paramètres)</w:t>
            </w:r>
            <w:r w:rsidRPr="0029142E">
              <w:rPr>
                <w:rFonts w:ascii="Times New Roman" w:eastAsia="Times New Roman" w:hAnsi="Times New Roman" w:cs="Times New Roman"/>
                <w:sz w:val="24"/>
                <w:szCs w:val="24"/>
                <w:lang w:val="fr-FR" w:eastAsia="fr-FR"/>
              </w:rPr>
              <w:br/>
              <w:t>Correction optique de l'objectif</w:t>
            </w:r>
            <w:hyperlink r:id="rId16" w:anchor="footnote-4" w:history="1">
              <w:r w:rsidRPr="0029142E">
                <w:rPr>
                  <w:rFonts w:ascii="Times New Roman" w:eastAsia="Times New Roman" w:hAnsi="Times New Roman" w:cs="Times New Roman"/>
                  <w:color w:val="0563C1" w:themeColor="hyperlink"/>
                  <w:sz w:val="24"/>
                  <w:szCs w:val="24"/>
                  <w:u w:val="single"/>
                  <w:lang w:val="fr-FR" w:eastAsia="fr-FR"/>
                </w:rPr>
                <w:t>4</w:t>
              </w:r>
            </w:hyperlink>
            <w:r w:rsidRPr="0029142E">
              <w:rPr>
                <w:rFonts w:ascii="Times New Roman" w:eastAsia="Times New Roman" w:hAnsi="Times New Roman" w:cs="Times New Roman"/>
                <w:sz w:val="24"/>
                <w:szCs w:val="24"/>
                <w:lang w:val="fr-FR" w:eastAsia="fr-FR"/>
              </w:rPr>
              <w:t> :</w:t>
            </w:r>
            <w:r w:rsidRPr="0029142E">
              <w:rPr>
                <w:rFonts w:ascii="Times New Roman" w:eastAsia="Times New Roman" w:hAnsi="Times New Roman" w:cs="Times New Roman"/>
                <w:sz w:val="24"/>
                <w:szCs w:val="24"/>
                <w:lang w:val="fr-FR" w:eastAsia="fr-FR"/>
              </w:rPr>
              <w:br/>
              <w:t>- Correction du vignetage, correction de l'aberration chromatique (pendant/après la prise de vues, pendant l'enregistrement vidéo uniquement)</w:t>
            </w:r>
            <w:r w:rsidRPr="0029142E">
              <w:rPr>
                <w:rFonts w:ascii="Times New Roman" w:eastAsia="Times New Roman" w:hAnsi="Times New Roman" w:cs="Times New Roman"/>
                <w:sz w:val="24"/>
                <w:szCs w:val="24"/>
                <w:lang w:val="fr-FR" w:eastAsia="fr-FR"/>
              </w:rPr>
              <w:br/>
              <w:t>- Correction de la distorsion, correction de la diffraction, optimiseur d'objectif numérique (pendant/après la prise de vues)</w:t>
            </w:r>
            <w:r w:rsidRPr="0029142E">
              <w:rPr>
                <w:rFonts w:ascii="Times New Roman" w:eastAsia="Times New Roman" w:hAnsi="Times New Roman" w:cs="Times New Roman"/>
                <w:sz w:val="24"/>
                <w:szCs w:val="24"/>
                <w:lang w:val="fr-FR" w:eastAsia="fr-FR"/>
              </w:rPr>
              <w:br/>
              <w:t>Rééchantillonnage M, S1, S2 ou S3 </w:t>
            </w:r>
            <w:hyperlink r:id="rId17" w:anchor="footnote-5" w:history="1">
              <w:r w:rsidRPr="0029142E">
                <w:rPr>
                  <w:rFonts w:ascii="Times New Roman" w:eastAsia="Times New Roman" w:hAnsi="Times New Roman" w:cs="Times New Roman"/>
                  <w:color w:val="0563C1" w:themeColor="hyperlink"/>
                  <w:sz w:val="24"/>
                  <w:szCs w:val="24"/>
                  <w:u w:val="single"/>
                  <w:lang w:val="fr-FR" w:eastAsia="fr-FR"/>
                </w:rPr>
                <w:t>5</w:t>
              </w:r>
            </w:hyperlink>
            <w:r w:rsidRPr="0029142E">
              <w:rPr>
                <w:rFonts w:ascii="Times New Roman" w:eastAsia="Times New Roman" w:hAnsi="Times New Roman" w:cs="Times New Roman"/>
                <w:sz w:val="24"/>
                <w:szCs w:val="24"/>
                <w:lang w:val="fr-FR" w:eastAsia="fr-FR"/>
              </w:rPr>
              <w:br/>
              <w:t>Cadrage : les images JPEG peuvent être cadrées (ratio d'aspect : 3:2, 4:3, 16:9 ou 1:1).</w:t>
            </w:r>
            <w:r w:rsidRPr="0029142E">
              <w:rPr>
                <w:rFonts w:ascii="Times New Roman" w:eastAsia="Times New Roman" w:hAnsi="Times New Roman" w:cs="Times New Roman"/>
                <w:sz w:val="24"/>
                <w:szCs w:val="24"/>
                <w:lang w:val="fr-FR" w:eastAsia="fr-FR"/>
              </w:rPr>
              <w:br/>
              <w:t>- 45 dimensions de cadrage au choix, de 11 à 95 % (en diagonale)</w:t>
            </w:r>
            <w:r w:rsidRPr="0029142E">
              <w:rPr>
                <w:rFonts w:ascii="Times New Roman" w:eastAsia="Times New Roman" w:hAnsi="Times New Roman" w:cs="Times New Roman"/>
                <w:sz w:val="24"/>
                <w:szCs w:val="24"/>
                <w:lang w:val="fr-FR" w:eastAsia="fr-FR"/>
              </w:rPr>
              <w:br/>
              <w:t>- Changement du sens d'orientation du cadrage : vertical et horizontal</w:t>
            </w:r>
            <w:r w:rsidRPr="0029142E">
              <w:rPr>
                <w:rFonts w:ascii="Times New Roman" w:eastAsia="Times New Roman" w:hAnsi="Times New Roman" w:cs="Times New Roman"/>
                <w:sz w:val="24"/>
                <w:szCs w:val="24"/>
                <w:lang w:val="fr-FR" w:eastAsia="fr-FR"/>
              </w:rPr>
              <w:br/>
              <w:t>- Le cadre de recadrage peut être déplacé sur l'écran tactile.</w:t>
            </w:r>
            <w:r w:rsidRPr="0029142E">
              <w:rPr>
                <w:rFonts w:ascii="Times New Roman" w:eastAsia="Times New Roman" w:hAnsi="Times New Roman" w:cs="Times New Roman"/>
                <w:sz w:val="24"/>
                <w:szCs w:val="24"/>
                <w:lang w:val="fr-FR" w:eastAsia="fr-FR"/>
              </w:rPr>
              <w:br/>
              <w:t>Traitement des images RAW </w:t>
            </w:r>
            <w:hyperlink r:id="rId18" w:anchor="footnote-6" w:history="1">
              <w:r w:rsidRPr="0029142E">
                <w:rPr>
                  <w:rFonts w:ascii="Times New Roman" w:eastAsia="Times New Roman" w:hAnsi="Times New Roman" w:cs="Times New Roman"/>
                  <w:color w:val="0563C1" w:themeColor="hyperlink"/>
                  <w:sz w:val="24"/>
                  <w:szCs w:val="24"/>
                  <w:u w:val="single"/>
                  <w:lang w:val="fr-FR" w:eastAsia="fr-FR"/>
                </w:rPr>
                <w:t>6</w:t>
              </w:r>
            </w:hyperlink>
            <w:r w:rsidRPr="0029142E">
              <w:rPr>
                <w:rFonts w:ascii="Times New Roman" w:eastAsia="Times New Roman" w:hAnsi="Times New Roman" w:cs="Times New Roman"/>
                <w:sz w:val="24"/>
                <w:szCs w:val="24"/>
                <w:lang w:val="fr-FR" w:eastAsia="fr-FR"/>
              </w:rPr>
              <w:br/>
              <w:t>Exposition multiple</w:t>
            </w:r>
          </w:p>
          <w:p w:rsidR="0029142E" w:rsidRPr="0029142E" w:rsidRDefault="0029142E" w:rsidP="00C6180E">
            <w:pPr>
              <w:numPr>
                <w:ilvl w:val="0"/>
                <w:numId w:val="3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Modes d'acquisition</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Vue par vue, Haute sensibilité en continu, Basse sensibilité en continu, Mode vue par vue silencieux, Mode en continu silencieux, Retardateur (2/10 s + télécommande)</w:t>
            </w:r>
          </w:p>
          <w:p w:rsidR="0029142E" w:rsidRPr="0029142E" w:rsidRDefault="0029142E" w:rsidP="00C6180E">
            <w:pPr>
              <w:numPr>
                <w:ilvl w:val="0"/>
                <w:numId w:val="3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Prise de vue en continu</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Max. Environ 7 </w:t>
            </w:r>
            <w:proofErr w:type="spellStart"/>
            <w:r w:rsidRPr="0029142E">
              <w:rPr>
                <w:rFonts w:ascii="Times New Roman" w:eastAsia="Times New Roman" w:hAnsi="Times New Roman" w:cs="Times New Roman"/>
                <w:sz w:val="24"/>
                <w:szCs w:val="24"/>
                <w:lang w:val="fr-FR" w:eastAsia="fr-FR"/>
              </w:rPr>
              <w:t>im</w:t>
            </w:r>
            <w:proofErr w:type="spellEnd"/>
            <w:r w:rsidRPr="0029142E">
              <w:rPr>
                <w:rFonts w:ascii="Times New Roman" w:eastAsia="Times New Roman" w:hAnsi="Times New Roman" w:cs="Times New Roman"/>
                <w:sz w:val="24"/>
                <w:szCs w:val="24"/>
                <w:lang w:val="fr-FR" w:eastAsia="fr-FR"/>
              </w:rPr>
              <w:t>./s avec suivi AF/AE complet, vitesse maintenue jusqu'à un nombre illimité d'images JPEG ou 21 images RAW </w:t>
            </w:r>
            <w:hyperlink r:id="rId19" w:anchor="footnote-7" w:history="1">
              <w:r w:rsidRPr="0029142E">
                <w:rPr>
                  <w:rFonts w:ascii="Times New Roman" w:eastAsia="Times New Roman" w:hAnsi="Times New Roman" w:cs="Times New Roman"/>
                  <w:color w:val="0563C1" w:themeColor="hyperlink"/>
                  <w:sz w:val="24"/>
                  <w:szCs w:val="24"/>
                  <w:u w:val="single"/>
                  <w:lang w:val="fr-FR" w:eastAsia="fr-FR"/>
                </w:rPr>
                <w:t>7</w:t>
              </w:r>
            </w:hyperlink>
            <w:hyperlink r:id="rId20" w:anchor="footnote-8" w:history="1">
              <w:r w:rsidRPr="0029142E">
                <w:rPr>
                  <w:rFonts w:ascii="Times New Roman" w:eastAsia="Times New Roman" w:hAnsi="Times New Roman" w:cs="Times New Roman"/>
                  <w:color w:val="0563C1" w:themeColor="hyperlink"/>
                  <w:sz w:val="24"/>
                  <w:szCs w:val="24"/>
                  <w:u w:val="single"/>
                  <w:lang w:val="fr-FR" w:eastAsia="fr-FR"/>
                </w:rPr>
                <w:t>8</w:t>
              </w:r>
            </w:hyperlink>
            <w:hyperlink r:id="rId21" w:anchor="footnote-9" w:history="1">
              <w:r w:rsidRPr="0029142E">
                <w:rPr>
                  <w:rFonts w:ascii="Times New Roman" w:eastAsia="Times New Roman" w:hAnsi="Times New Roman" w:cs="Times New Roman"/>
                  <w:color w:val="0563C1" w:themeColor="hyperlink"/>
                  <w:sz w:val="24"/>
                  <w:szCs w:val="24"/>
                  <w:u w:val="single"/>
                  <w:lang w:val="fr-FR" w:eastAsia="fr-FR"/>
                </w:rPr>
                <w:t>9</w:t>
              </w:r>
            </w:hyperlink>
            <w:r w:rsidRPr="0029142E">
              <w:rPr>
                <w:rFonts w:ascii="Times New Roman" w:eastAsia="Times New Roman" w:hAnsi="Times New Roman" w:cs="Times New Roman"/>
                <w:sz w:val="24"/>
                <w:szCs w:val="24"/>
                <w:lang w:val="fr-FR" w:eastAsia="fr-FR"/>
              </w:rPr>
              <w:br/>
              <w:t>Max. 4,3 </w:t>
            </w:r>
            <w:proofErr w:type="spellStart"/>
            <w:r w:rsidRPr="0029142E">
              <w:rPr>
                <w:rFonts w:ascii="Times New Roman" w:eastAsia="Times New Roman" w:hAnsi="Times New Roman" w:cs="Times New Roman"/>
                <w:sz w:val="24"/>
                <w:szCs w:val="24"/>
                <w:lang w:val="fr-FR" w:eastAsia="fr-FR"/>
              </w:rPr>
              <w:t>im</w:t>
            </w:r>
            <w:proofErr w:type="spellEnd"/>
            <w:r w:rsidRPr="0029142E">
              <w:rPr>
                <w:rFonts w:ascii="Times New Roman" w:eastAsia="Times New Roman" w:hAnsi="Times New Roman" w:cs="Times New Roman"/>
                <w:sz w:val="24"/>
                <w:szCs w:val="24"/>
                <w:lang w:val="fr-FR" w:eastAsia="fr-FR"/>
              </w:rPr>
              <w:t>./s en mode Visée par l'écran avec suivi AF</w:t>
            </w:r>
          </w:p>
          <w:p w:rsidR="0029142E" w:rsidRPr="0029142E" w:rsidRDefault="0029142E" w:rsidP="00C6180E">
            <w:pPr>
              <w:numPr>
                <w:ilvl w:val="0"/>
                <w:numId w:val="3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Compteur d'intervalles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Intégré, nombre de prises de vues sélectionnable de 1 à 99 ou illimité (intervalle sélectionnable : 1 s à 99 h 59 min 59 s). Minuterie d'ampoule possible (temps sélectionnable : 1 s à 99 h 59 min 59 s)</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Mode de visée par l'écran</w:t>
            </w:r>
          </w:p>
          <w:p w:rsidR="0029142E" w:rsidRPr="0029142E" w:rsidRDefault="0029142E" w:rsidP="00C6180E">
            <w:pPr>
              <w:numPr>
                <w:ilvl w:val="0"/>
                <w:numId w:val="31"/>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Type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Viseur électronique avec capteur d'image</w:t>
            </w:r>
          </w:p>
          <w:p w:rsidR="0029142E" w:rsidRPr="0029142E" w:rsidRDefault="0029142E" w:rsidP="00C6180E">
            <w:pPr>
              <w:numPr>
                <w:ilvl w:val="0"/>
                <w:numId w:val="31"/>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Couverture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Environ 100 % (horizontalement et verticalement)</w:t>
            </w:r>
          </w:p>
          <w:p w:rsidR="0029142E" w:rsidRPr="0029142E" w:rsidRDefault="0029142E" w:rsidP="00C6180E">
            <w:pPr>
              <w:numPr>
                <w:ilvl w:val="0"/>
                <w:numId w:val="31"/>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Fréquence d'image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29,97 </w:t>
            </w:r>
            <w:proofErr w:type="spellStart"/>
            <w:proofErr w:type="gramStart"/>
            <w:r w:rsidRPr="0029142E">
              <w:rPr>
                <w:rFonts w:ascii="Times New Roman" w:eastAsia="Times New Roman" w:hAnsi="Times New Roman" w:cs="Times New Roman"/>
                <w:sz w:val="24"/>
                <w:szCs w:val="24"/>
                <w:lang w:val="fr-FR" w:eastAsia="fr-FR"/>
              </w:rPr>
              <w:t>im</w:t>
            </w:r>
            <w:proofErr w:type="spellEnd"/>
            <w:r w:rsidRPr="0029142E">
              <w:rPr>
                <w:rFonts w:ascii="Times New Roman" w:eastAsia="Times New Roman" w:hAnsi="Times New Roman" w:cs="Times New Roman"/>
                <w:sz w:val="24"/>
                <w:szCs w:val="24"/>
                <w:lang w:val="fr-FR" w:eastAsia="fr-FR"/>
              </w:rPr>
              <w:t>./</w:t>
            </w:r>
            <w:proofErr w:type="gramEnd"/>
            <w:r w:rsidRPr="0029142E">
              <w:rPr>
                <w:rFonts w:ascii="Times New Roman" w:eastAsia="Times New Roman" w:hAnsi="Times New Roman" w:cs="Times New Roman"/>
                <w:sz w:val="24"/>
                <w:szCs w:val="24"/>
                <w:lang w:val="fr-FR" w:eastAsia="fr-FR"/>
              </w:rPr>
              <w:t>s (voire plus en utilisant l'autofocus)</w:t>
            </w:r>
          </w:p>
          <w:p w:rsidR="0029142E" w:rsidRPr="0029142E" w:rsidRDefault="0029142E" w:rsidP="00C6180E">
            <w:pPr>
              <w:numPr>
                <w:ilvl w:val="0"/>
                <w:numId w:val="31"/>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MISE AU POINT</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Mise au point manuelle (agrandissement de l'image 5× ou 10× en tout point de l'écran)</w:t>
            </w:r>
            <w:r w:rsidRPr="0029142E">
              <w:rPr>
                <w:rFonts w:ascii="Times New Roman" w:eastAsia="Times New Roman" w:hAnsi="Times New Roman" w:cs="Times New Roman"/>
                <w:sz w:val="24"/>
                <w:szCs w:val="24"/>
                <w:lang w:val="fr-FR" w:eastAsia="fr-FR"/>
              </w:rPr>
              <w:br/>
              <w:t xml:space="preserve">Autofocus : AF CMOS Dual Pixel (détection de visages et suivi AF, </w:t>
            </w:r>
            <w:proofErr w:type="spellStart"/>
            <w:r w:rsidRPr="0029142E">
              <w:rPr>
                <w:rFonts w:ascii="Times New Roman" w:eastAsia="Times New Roman" w:hAnsi="Times New Roman" w:cs="Times New Roman"/>
                <w:sz w:val="24"/>
                <w:szCs w:val="24"/>
                <w:lang w:val="fr-FR" w:eastAsia="fr-FR"/>
              </w:rPr>
              <w:t>FlexiZone</w:t>
            </w:r>
            <w:proofErr w:type="spellEnd"/>
            <w:r w:rsidRPr="0029142E">
              <w:rPr>
                <w:rFonts w:ascii="Times New Roman" w:eastAsia="Times New Roman" w:hAnsi="Times New Roman" w:cs="Times New Roman"/>
                <w:sz w:val="24"/>
                <w:szCs w:val="24"/>
                <w:lang w:val="fr-FR" w:eastAsia="fr-FR"/>
              </w:rPr>
              <w:t xml:space="preserve"> - Single, </w:t>
            </w:r>
            <w:proofErr w:type="spellStart"/>
            <w:r w:rsidRPr="0029142E">
              <w:rPr>
                <w:rFonts w:ascii="Times New Roman" w:eastAsia="Times New Roman" w:hAnsi="Times New Roman" w:cs="Times New Roman"/>
                <w:sz w:val="24"/>
                <w:szCs w:val="24"/>
                <w:lang w:val="fr-FR" w:eastAsia="fr-FR"/>
              </w:rPr>
              <w:t>FlexiZone</w:t>
            </w:r>
            <w:proofErr w:type="spellEnd"/>
            <w:r w:rsidRPr="0029142E">
              <w:rPr>
                <w:rFonts w:ascii="Times New Roman" w:eastAsia="Times New Roman" w:hAnsi="Times New Roman" w:cs="Times New Roman"/>
                <w:sz w:val="24"/>
                <w:szCs w:val="24"/>
                <w:lang w:val="fr-FR" w:eastAsia="fr-FR"/>
              </w:rPr>
              <w:t> - Multi), disponible avec tous les objectifs EF et obturateur tactile</w:t>
            </w:r>
          </w:p>
          <w:p w:rsidR="0029142E" w:rsidRPr="0029142E" w:rsidRDefault="0029142E" w:rsidP="00C6180E">
            <w:pPr>
              <w:numPr>
                <w:ilvl w:val="0"/>
                <w:numId w:val="31"/>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Mesure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Mesure évaluative en temps réel avec le capteur d'image (315 zones)</w:t>
            </w:r>
            <w:r w:rsidRPr="0029142E">
              <w:rPr>
                <w:rFonts w:ascii="Times New Roman" w:eastAsia="Times New Roman" w:hAnsi="Times New Roman" w:cs="Times New Roman"/>
                <w:sz w:val="24"/>
                <w:szCs w:val="24"/>
                <w:lang w:val="fr-FR" w:eastAsia="fr-FR"/>
              </w:rPr>
              <w:br/>
              <w:t>Mesure partielle (environ 6,3 % du mode Visée par l'écran)</w:t>
            </w:r>
            <w:r w:rsidRPr="0029142E">
              <w:rPr>
                <w:rFonts w:ascii="Times New Roman" w:eastAsia="Times New Roman" w:hAnsi="Times New Roman" w:cs="Times New Roman"/>
                <w:sz w:val="24"/>
                <w:szCs w:val="24"/>
                <w:lang w:val="fr-FR" w:eastAsia="fr-FR"/>
              </w:rPr>
              <w:br/>
              <w:t>Mesure spot (environ 2,7 % du mode Visée par l'écran)</w:t>
            </w:r>
            <w:r w:rsidRPr="0029142E">
              <w:rPr>
                <w:rFonts w:ascii="Times New Roman" w:eastAsia="Times New Roman" w:hAnsi="Times New Roman" w:cs="Times New Roman"/>
                <w:sz w:val="24"/>
                <w:szCs w:val="24"/>
                <w:lang w:val="fr-FR" w:eastAsia="fr-FR"/>
              </w:rPr>
              <w:br/>
              <w:t>Mesure moyenne à prépondérance centrale</w:t>
            </w:r>
            <w:r w:rsidRPr="0029142E">
              <w:rPr>
                <w:rFonts w:ascii="Times New Roman" w:eastAsia="Times New Roman" w:hAnsi="Times New Roman" w:cs="Times New Roman"/>
                <w:sz w:val="24"/>
                <w:szCs w:val="24"/>
                <w:lang w:val="fr-FR" w:eastAsia="fr-FR"/>
              </w:rPr>
              <w:br/>
              <w:t>Le délai de mesure actif peut être modifié</w:t>
            </w:r>
          </w:p>
          <w:p w:rsidR="0029142E" w:rsidRPr="0029142E" w:rsidRDefault="0029142E" w:rsidP="00C6180E">
            <w:pPr>
              <w:numPr>
                <w:ilvl w:val="0"/>
                <w:numId w:val="31"/>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Options d'affichage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4 niveaux disponibles via la touche INFO : aucune information, informations basiques de prise de vues, informations détaillées de prise de vues et informations détaillées de prise de vues avec histogramme</w:t>
            </w:r>
            <w:r w:rsidRPr="0029142E">
              <w:rPr>
                <w:rFonts w:ascii="Times New Roman" w:eastAsia="Times New Roman" w:hAnsi="Times New Roman" w:cs="Times New Roman"/>
                <w:sz w:val="24"/>
                <w:szCs w:val="24"/>
                <w:lang w:val="fr-FR" w:eastAsia="fr-FR"/>
              </w:rPr>
              <w:br/>
              <w:t>Statut Exposition multiple également disponible en mode Exposition multiple</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Type de fichier - Photos</w:t>
            </w:r>
          </w:p>
          <w:p w:rsidR="0029142E" w:rsidRPr="0029142E" w:rsidRDefault="0029142E" w:rsidP="00C6180E">
            <w:pPr>
              <w:numPr>
                <w:ilvl w:val="0"/>
                <w:numId w:val="3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Photo</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JPEG : 3 options de compression</w:t>
            </w:r>
            <w:r w:rsidRPr="0029142E">
              <w:rPr>
                <w:rFonts w:ascii="Times New Roman" w:eastAsia="Times New Roman" w:hAnsi="Times New Roman" w:cs="Times New Roman"/>
                <w:sz w:val="24"/>
                <w:szCs w:val="24"/>
                <w:lang w:val="fr-FR" w:eastAsia="fr-FR"/>
              </w:rPr>
              <w:br/>
              <w:t>RAW : RAW, M-RAW, S-RAW et RAW double pixel (14 bits, Canon RAW original 2e édition)</w:t>
            </w:r>
            <w:r w:rsidRPr="0029142E">
              <w:rPr>
                <w:rFonts w:ascii="Times New Roman" w:eastAsia="Times New Roman" w:hAnsi="Times New Roman" w:cs="Times New Roman"/>
                <w:sz w:val="24"/>
                <w:szCs w:val="24"/>
                <w:lang w:val="fr-FR" w:eastAsia="fr-FR"/>
              </w:rPr>
              <w:br/>
              <w:t xml:space="preserve">Compatible Exif 2.30 et format Design </w:t>
            </w:r>
            <w:proofErr w:type="spellStart"/>
            <w:r w:rsidRPr="0029142E">
              <w:rPr>
                <w:rFonts w:ascii="Times New Roman" w:eastAsia="Times New Roman" w:hAnsi="Times New Roman" w:cs="Times New Roman"/>
                <w:sz w:val="24"/>
                <w:szCs w:val="24"/>
                <w:lang w:val="fr-FR" w:eastAsia="fr-FR"/>
              </w:rPr>
              <w:t>rule</w:t>
            </w:r>
            <w:proofErr w:type="spellEnd"/>
            <w:r w:rsidRPr="0029142E">
              <w:rPr>
                <w:rFonts w:ascii="Times New Roman" w:eastAsia="Times New Roman" w:hAnsi="Times New Roman" w:cs="Times New Roman"/>
                <w:sz w:val="24"/>
                <w:szCs w:val="24"/>
                <w:lang w:val="fr-FR" w:eastAsia="fr-FR"/>
              </w:rPr>
              <w:t xml:space="preserve"> for Camera File system 2.0</w:t>
            </w:r>
            <w:r w:rsidRPr="0029142E">
              <w:rPr>
                <w:rFonts w:ascii="Times New Roman" w:eastAsia="Times New Roman" w:hAnsi="Times New Roman" w:cs="Times New Roman"/>
                <w:sz w:val="24"/>
                <w:szCs w:val="24"/>
                <w:lang w:val="fr-FR" w:eastAsia="fr-FR"/>
              </w:rPr>
              <w:br/>
              <w:t xml:space="preserve">Compatible DPOF (Digital </w:t>
            </w:r>
            <w:proofErr w:type="spellStart"/>
            <w:r w:rsidRPr="0029142E">
              <w:rPr>
                <w:rFonts w:ascii="Times New Roman" w:eastAsia="Times New Roman" w:hAnsi="Times New Roman" w:cs="Times New Roman"/>
                <w:sz w:val="24"/>
                <w:szCs w:val="24"/>
                <w:lang w:val="fr-FR" w:eastAsia="fr-FR"/>
              </w:rPr>
              <w:t>Print</w:t>
            </w:r>
            <w:proofErr w:type="spellEnd"/>
            <w:r w:rsidRPr="0029142E">
              <w:rPr>
                <w:rFonts w:ascii="Times New Roman" w:eastAsia="Times New Roman" w:hAnsi="Times New Roman" w:cs="Times New Roman"/>
                <w:sz w:val="24"/>
                <w:szCs w:val="24"/>
                <w:lang w:val="fr-FR" w:eastAsia="fr-FR"/>
              </w:rPr>
              <w:t xml:space="preserve"> </w:t>
            </w:r>
            <w:proofErr w:type="spellStart"/>
            <w:r w:rsidRPr="0029142E">
              <w:rPr>
                <w:rFonts w:ascii="Times New Roman" w:eastAsia="Times New Roman" w:hAnsi="Times New Roman" w:cs="Times New Roman"/>
                <w:sz w:val="24"/>
                <w:szCs w:val="24"/>
                <w:lang w:val="fr-FR" w:eastAsia="fr-FR"/>
              </w:rPr>
              <w:t>Order</w:t>
            </w:r>
            <w:proofErr w:type="spellEnd"/>
            <w:r w:rsidRPr="0029142E">
              <w:rPr>
                <w:rFonts w:ascii="Times New Roman" w:eastAsia="Times New Roman" w:hAnsi="Times New Roman" w:cs="Times New Roman"/>
                <w:sz w:val="24"/>
                <w:szCs w:val="24"/>
                <w:lang w:val="fr-FR" w:eastAsia="fr-FR"/>
              </w:rPr>
              <w:t xml:space="preserve"> Format) version 1.1</w:t>
            </w:r>
          </w:p>
          <w:p w:rsidR="0029142E" w:rsidRPr="0029142E" w:rsidRDefault="0029142E" w:rsidP="00C6180E">
            <w:pPr>
              <w:numPr>
                <w:ilvl w:val="0"/>
                <w:numId w:val="3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Enregistrement simultané en RAW + JPEG</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Oui, toutes les combinaisons RAW + JPEG sont possibles. Possibilité de formats différents sur des cartes séparées, dont RAW double pixel + JPEG</w:t>
            </w:r>
          </w:p>
          <w:p w:rsidR="0029142E" w:rsidRPr="0029142E" w:rsidRDefault="0029142E" w:rsidP="00C6180E">
            <w:pPr>
              <w:numPr>
                <w:ilvl w:val="0"/>
                <w:numId w:val="3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Taille d'image</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JPEG :</w:t>
            </w:r>
            <w:r w:rsidRPr="0029142E">
              <w:rPr>
                <w:rFonts w:ascii="Times New Roman" w:eastAsia="Times New Roman" w:hAnsi="Times New Roman" w:cs="Times New Roman"/>
                <w:sz w:val="24"/>
                <w:szCs w:val="24"/>
                <w:lang w:val="en-US" w:eastAsia="fr-FR"/>
              </w:rPr>
              <w:br/>
              <w:t>Ratio 3:2 (L) 6720 × 4480, (M1) 4464 × 2976, (S1) 3360 × 2240, (S2) 1696 × 1280, (S3) 640 × 480</w:t>
            </w:r>
            <w:r w:rsidRPr="0029142E">
              <w:rPr>
                <w:rFonts w:ascii="Times New Roman" w:eastAsia="Times New Roman" w:hAnsi="Times New Roman" w:cs="Times New Roman"/>
                <w:sz w:val="24"/>
                <w:szCs w:val="24"/>
                <w:lang w:val="en-US" w:eastAsia="fr-FR"/>
              </w:rPr>
              <w:br/>
              <w:t>Ratio 4:3 (L) 5952 × 4480, (M1) 3968 × 2976, (S1) 2976 × 2240, (S2) 1920 × 1280, (S3) 720 × 480</w:t>
            </w:r>
            <w:r w:rsidRPr="0029142E">
              <w:rPr>
                <w:rFonts w:ascii="Times New Roman" w:eastAsia="Times New Roman" w:hAnsi="Times New Roman" w:cs="Times New Roman"/>
                <w:sz w:val="24"/>
                <w:szCs w:val="24"/>
                <w:lang w:val="en-US" w:eastAsia="fr-FR"/>
              </w:rPr>
              <w:br/>
              <w:t>Ratio 16:9 (L) 6720 × 3776, (M1) 4464 × 2512, (S1) 3360 × 1888, (S2) 1920 × 1080, (S3) 720 × 408</w:t>
            </w:r>
            <w:r w:rsidRPr="0029142E">
              <w:rPr>
                <w:rFonts w:ascii="Times New Roman" w:eastAsia="Times New Roman" w:hAnsi="Times New Roman" w:cs="Times New Roman"/>
                <w:sz w:val="24"/>
                <w:szCs w:val="24"/>
                <w:lang w:val="en-US" w:eastAsia="fr-FR"/>
              </w:rPr>
              <w:br/>
              <w:t>Ratio 1:1 (L) 4480 × 4480, (M1) 2976 × 2976, (S1) 2240 × 2240, (S2) 1280 × 1280, (S3) 480 × 480</w:t>
            </w:r>
            <w:r w:rsidRPr="0029142E">
              <w:rPr>
                <w:rFonts w:ascii="Times New Roman" w:eastAsia="Times New Roman" w:hAnsi="Times New Roman" w:cs="Times New Roman"/>
                <w:sz w:val="24"/>
                <w:szCs w:val="24"/>
                <w:lang w:val="en-US" w:eastAsia="fr-FR"/>
              </w:rPr>
              <w:br/>
              <w:t>RAW :</w:t>
            </w:r>
            <w:r w:rsidRPr="0029142E">
              <w:rPr>
                <w:rFonts w:ascii="Times New Roman" w:eastAsia="Times New Roman" w:hAnsi="Times New Roman" w:cs="Times New Roman"/>
                <w:sz w:val="24"/>
                <w:szCs w:val="24"/>
                <w:lang w:val="en-US" w:eastAsia="fr-FR"/>
              </w:rPr>
              <w:br/>
              <w:t>(RAW) 6720 × 4480, (M-RAW) 5040 × 3360, (S-RAW) 3360 × 2240</w:t>
            </w:r>
          </w:p>
          <w:p w:rsidR="0029142E" w:rsidRPr="0029142E" w:rsidRDefault="0029142E" w:rsidP="00C6180E">
            <w:pPr>
              <w:numPr>
                <w:ilvl w:val="0"/>
                <w:numId w:val="3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Dossiers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De nouveaux dossiers peuvent être créés manuellement et sélectionnés</w:t>
            </w:r>
          </w:p>
          <w:p w:rsidR="0029142E" w:rsidRPr="0029142E" w:rsidRDefault="0029142E" w:rsidP="00C6180E">
            <w:pPr>
              <w:numPr>
                <w:ilvl w:val="0"/>
                <w:numId w:val="3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Numérotation des fichiers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(1) Numérotation consécutive</w:t>
            </w:r>
            <w:r w:rsidRPr="0029142E">
              <w:rPr>
                <w:rFonts w:ascii="Times New Roman" w:eastAsia="Times New Roman" w:hAnsi="Times New Roman" w:cs="Times New Roman"/>
                <w:sz w:val="24"/>
                <w:szCs w:val="24"/>
                <w:lang w:val="fr-FR" w:eastAsia="fr-FR"/>
              </w:rPr>
              <w:br/>
              <w:t>(2) Réinitialisation auto</w:t>
            </w:r>
            <w:r w:rsidRPr="0029142E">
              <w:rPr>
                <w:rFonts w:ascii="Times New Roman" w:eastAsia="Times New Roman" w:hAnsi="Times New Roman" w:cs="Times New Roman"/>
                <w:sz w:val="24"/>
                <w:szCs w:val="24"/>
                <w:lang w:val="fr-FR" w:eastAsia="fr-FR"/>
              </w:rPr>
              <w:br/>
              <w:t>(3) Réinitialisation manuelle</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Vidéo EOS</w:t>
            </w:r>
          </w:p>
          <w:p w:rsidR="0029142E" w:rsidRPr="0029142E" w:rsidRDefault="0029142E" w:rsidP="00C6180E">
            <w:pPr>
              <w:numPr>
                <w:ilvl w:val="0"/>
                <w:numId w:val="3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Type de vidéo</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Vidéo MOV : 4K (17:9) 4096 × 2160 - Motion JPEG (enregistrement interne uniquement)</w:t>
            </w:r>
            <w:hyperlink r:id="rId22" w:anchor="footnote-10" w:history="1">
              <w:r w:rsidRPr="0029142E">
                <w:rPr>
                  <w:rFonts w:ascii="Times New Roman" w:eastAsia="Times New Roman" w:hAnsi="Times New Roman" w:cs="Times New Roman"/>
                  <w:color w:val="0563C1" w:themeColor="hyperlink"/>
                  <w:sz w:val="24"/>
                  <w:szCs w:val="24"/>
                  <w:u w:val="single"/>
                  <w:lang w:val="fr-FR" w:eastAsia="fr-FR"/>
                </w:rPr>
                <w:t>10</w:t>
              </w:r>
            </w:hyperlink>
            <w:r w:rsidRPr="0029142E">
              <w:rPr>
                <w:rFonts w:ascii="Times New Roman" w:eastAsia="Times New Roman" w:hAnsi="Times New Roman" w:cs="Times New Roman"/>
                <w:sz w:val="24"/>
                <w:szCs w:val="24"/>
                <w:lang w:val="fr-FR" w:eastAsia="fr-FR"/>
              </w:rPr>
              <w:t>, Full HD, HD - MPEG4 AVC/H.264 débit binaire (moyen) variable, Audio : PCM linéaire</w:t>
            </w:r>
            <w:r w:rsidRPr="0029142E">
              <w:rPr>
                <w:rFonts w:ascii="Times New Roman" w:eastAsia="Times New Roman" w:hAnsi="Times New Roman" w:cs="Times New Roman"/>
                <w:sz w:val="24"/>
                <w:szCs w:val="24"/>
                <w:lang w:val="fr-FR" w:eastAsia="fr-FR"/>
              </w:rPr>
              <w:br/>
              <w:t>Vidéo MP4 : Full HD (146:9) 1920 × 1080 - MPEG4 AVC/H.264, Audio : AAC</w:t>
            </w:r>
          </w:p>
          <w:p w:rsidR="0029142E" w:rsidRPr="0029142E" w:rsidRDefault="0029142E" w:rsidP="00C6180E">
            <w:pPr>
              <w:numPr>
                <w:ilvl w:val="0"/>
                <w:numId w:val="3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Taille de vidéo</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4K (</w:t>
            </w:r>
            <w:proofErr w:type="gramStart"/>
            <w:r w:rsidRPr="0029142E">
              <w:rPr>
                <w:rFonts w:ascii="Times New Roman" w:eastAsia="Times New Roman" w:hAnsi="Times New Roman" w:cs="Times New Roman"/>
                <w:sz w:val="24"/>
                <w:szCs w:val="24"/>
                <w:lang w:val="fr-FR" w:eastAsia="fr-FR"/>
              </w:rPr>
              <w:t>17:</w:t>
            </w:r>
            <w:proofErr w:type="gramEnd"/>
            <w:r w:rsidRPr="0029142E">
              <w:rPr>
                <w:rFonts w:ascii="Times New Roman" w:eastAsia="Times New Roman" w:hAnsi="Times New Roman" w:cs="Times New Roman"/>
                <w:sz w:val="24"/>
                <w:szCs w:val="24"/>
                <w:lang w:val="fr-FR" w:eastAsia="fr-FR"/>
              </w:rPr>
              <w:t>9) 4096 × 2160 (23,98, 24, 25 ou 29,97 </w:t>
            </w:r>
            <w:proofErr w:type="spellStart"/>
            <w:r w:rsidRPr="0029142E">
              <w:rPr>
                <w:rFonts w:ascii="Times New Roman" w:eastAsia="Times New Roman" w:hAnsi="Times New Roman" w:cs="Times New Roman"/>
                <w:sz w:val="24"/>
                <w:szCs w:val="24"/>
                <w:lang w:val="fr-FR" w:eastAsia="fr-FR"/>
              </w:rPr>
              <w:t>im</w:t>
            </w:r>
            <w:proofErr w:type="spellEnd"/>
            <w:r w:rsidRPr="0029142E">
              <w:rPr>
                <w:rFonts w:ascii="Times New Roman" w:eastAsia="Times New Roman" w:hAnsi="Times New Roman" w:cs="Times New Roman"/>
                <w:sz w:val="24"/>
                <w:szCs w:val="24"/>
                <w:lang w:val="fr-FR" w:eastAsia="fr-FR"/>
              </w:rPr>
              <w:t>./s) Motion JPEG</w:t>
            </w:r>
            <w:r w:rsidRPr="0029142E">
              <w:rPr>
                <w:rFonts w:ascii="Times New Roman" w:eastAsia="Times New Roman" w:hAnsi="Times New Roman" w:cs="Times New Roman"/>
                <w:sz w:val="24"/>
                <w:szCs w:val="24"/>
                <w:lang w:val="fr-FR" w:eastAsia="fr-FR"/>
              </w:rPr>
              <w:br/>
              <w:t>Full HD (16:9) 1920 × 1080 (23.98, 25, 29,97, 50 ou 59,94 </w:t>
            </w:r>
            <w:proofErr w:type="spellStart"/>
            <w:r w:rsidRPr="0029142E">
              <w:rPr>
                <w:rFonts w:ascii="Times New Roman" w:eastAsia="Times New Roman" w:hAnsi="Times New Roman" w:cs="Times New Roman"/>
                <w:sz w:val="24"/>
                <w:szCs w:val="24"/>
                <w:lang w:val="fr-FR" w:eastAsia="fr-FR"/>
              </w:rPr>
              <w:t>im</w:t>
            </w:r>
            <w:proofErr w:type="spellEnd"/>
            <w:r w:rsidRPr="0029142E">
              <w:rPr>
                <w:rFonts w:ascii="Times New Roman" w:eastAsia="Times New Roman" w:hAnsi="Times New Roman" w:cs="Times New Roman"/>
                <w:sz w:val="24"/>
                <w:szCs w:val="24"/>
                <w:lang w:val="fr-FR" w:eastAsia="fr-FR"/>
              </w:rPr>
              <w:t xml:space="preserve">./s) </w:t>
            </w:r>
            <w:proofErr w:type="spellStart"/>
            <w:r w:rsidRPr="0029142E">
              <w:rPr>
                <w:rFonts w:ascii="Times New Roman" w:eastAsia="Times New Roman" w:hAnsi="Times New Roman" w:cs="Times New Roman"/>
                <w:sz w:val="24"/>
                <w:szCs w:val="24"/>
                <w:lang w:val="fr-FR" w:eastAsia="fr-FR"/>
              </w:rPr>
              <w:t>intratrame</w:t>
            </w:r>
            <w:proofErr w:type="spellEnd"/>
            <w:r w:rsidRPr="0029142E">
              <w:rPr>
                <w:rFonts w:ascii="Times New Roman" w:eastAsia="Times New Roman" w:hAnsi="Times New Roman" w:cs="Times New Roman"/>
                <w:sz w:val="24"/>
                <w:szCs w:val="24"/>
                <w:lang w:val="fr-FR" w:eastAsia="fr-FR"/>
              </w:rPr>
              <w:t xml:space="preserve"> ou </w:t>
            </w:r>
            <w:proofErr w:type="spellStart"/>
            <w:r w:rsidRPr="0029142E">
              <w:rPr>
                <w:rFonts w:ascii="Times New Roman" w:eastAsia="Times New Roman" w:hAnsi="Times New Roman" w:cs="Times New Roman"/>
                <w:sz w:val="24"/>
                <w:szCs w:val="24"/>
                <w:lang w:val="fr-FR" w:eastAsia="fr-FR"/>
              </w:rPr>
              <w:t>intertrame</w:t>
            </w:r>
            <w:proofErr w:type="spellEnd"/>
            <w:r w:rsidRPr="0029142E">
              <w:rPr>
                <w:rFonts w:ascii="Times New Roman" w:eastAsia="Times New Roman" w:hAnsi="Times New Roman" w:cs="Times New Roman"/>
                <w:sz w:val="24"/>
                <w:szCs w:val="24"/>
                <w:lang w:val="fr-FR" w:eastAsia="fr-FR"/>
              </w:rPr>
              <w:br/>
              <w:t>Full HD (16:9) 1920 × 1080 HDR (25 ou 29,97 </w:t>
            </w:r>
            <w:proofErr w:type="spellStart"/>
            <w:r w:rsidRPr="0029142E">
              <w:rPr>
                <w:rFonts w:ascii="Times New Roman" w:eastAsia="Times New Roman" w:hAnsi="Times New Roman" w:cs="Times New Roman"/>
                <w:sz w:val="24"/>
                <w:szCs w:val="24"/>
                <w:lang w:val="fr-FR" w:eastAsia="fr-FR"/>
              </w:rPr>
              <w:t>im</w:t>
            </w:r>
            <w:proofErr w:type="spellEnd"/>
            <w:r w:rsidRPr="0029142E">
              <w:rPr>
                <w:rFonts w:ascii="Times New Roman" w:eastAsia="Times New Roman" w:hAnsi="Times New Roman" w:cs="Times New Roman"/>
                <w:sz w:val="24"/>
                <w:szCs w:val="24"/>
                <w:lang w:val="fr-FR" w:eastAsia="fr-FR"/>
              </w:rPr>
              <w:t xml:space="preserve">./s) </w:t>
            </w:r>
            <w:proofErr w:type="spellStart"/>
            <w:r w:rsidRPr="0029142E">
              <w:rPr>
                <w:rFonts w:ascii="Times New Roman" w:eastAsia="Times New Roman" w:hAnsi="Times New Roman" w:cs="Times New Roman"/>
                <w:sz w:val="24"/>
                <w:szCs w:val="24"/>
                <w:lang w:val="fr-FR" w:eastAsia="fr-FR"/>
              </w:rPr>
              <w:t>intertrame</w:t>
            </w:r>
            <w:proofErr w:type="spellEnd"/>
            <w:r w:rsidRPr="0029142E">
              <w:rPr>
                <w:rFonts w:ascii="Times New Roman" w:eastAsia="Times New Roman" w:hAnsi="Times New Roman" w:cs="Times New Roman"/>
                <w:sz w:val="24"/>
                <w:szCs w:val="24"/>
                <w:lang w:val="fr-FR" w:eastAsia="fr-FR"/>
              </w:rPr>
              <w:br/>
              <w:t>Full HD (16:9) 1920 × 1080 (25 ou 29,97 </w:t>
            </w:r>
            <w:proofErr w:type="spellStart"/>
            <w:r w:rsidRPr="0029142E">
              <w:rPr>
                <w:rFonts w:ascii="Times New Roman" w:eastAsia="Times New Roman" w:hAnsi="Times New Roman" w:cs="Times New Roman"/>
                <w:sz w:val="24"/>
                <w:szCs w:val="24"/>
                <w:lang w:val="fr-FR" w:eastAsia="fr-FR"/>
              </w:rPr>
              <w:t>im</w:t>
            </w:r>
            <w:proofErr w:type="spellEnd"/>
            <w:r w:rsidRPr="0029142E">
              <w:rPr>
                <w:rFonts w:ascii="Times New Roman" w:eastAsia="Times New Roman" w:hAnsi="Times New Roman" w:cs="Times New Roman"/>
                <w:sz w:val="24"/>
                <w:szCs w:val="24"/>
                <w:lang w:val="fr-FR" w:eastAsia="fr-FR"/>
              </w:rPr>
              <w:t xml:space="preserve">./s) </w:t>
            </w:r>
            <w:proofErr w:type="spellStart"/>
            <w:r w:rsidRPr="0029142E">
              <w:rPr>
                <w:rFonts w:ascii="Times New Roman" w:eastAsia="Times New Roman" w:hAnsi="Times New Roman" w:cs="Times New Roman"/>
                <w:sz w:val="24"/>
                <w:szCs w:val="24"/>
                <w:lang w:val="fr-FR" w:eastAsia="fr-FR"/>
              </w:rPr>
              <w:t>intertrame</w:t>
            </w:r>
            <w:proofErr w:type="spellEnd"/>
            <w:r w:rsidRPr="0029142E">
              <w:rPr>
                <w:rFonts w:ascii="Times New Roman" w:eastAsia="Times New Roman" w:hAnsi="Times New Roman" w:cs="Times New Roman"/>
                <w:sz w:val="24"/>
                <w:szCs w:val="24"/>
                <w:lang w:val="fr-FR" w:eastAsia="fr-FR"/>
              </w:rPr>
              <w:t xml:space="preserve"> lite</w:t>
            </w:r>
            <w:r w:rsidRPr="0029142E">
              <w:rPr>
                <w:rFonts w:ascii="Times New Roman" w:eastAsia="Times New Roman" w:hAnsi="Times New Roman" w:cs="Times New Roman"/>
                <w:sz w:val="24"/>
                <w:szCs w:val="24"/>
                <w:lang w:val="fr-FR" w:eastAsia="fr-FR"/>
              </w:rPr>
              <w:br/>
              <w:t>HD (16:9) 1280 × 720 (100 ou 119,9 </w:t>
            </w:r>
            <w:proofErr w:type="spellStart"/>
            <w:r w:rsidRPr="0029142E">
              <w:rPr>
                <w:rFonts w:ascii="Times New Roman" w:eastAsia="Times New Roman" w:hAnsi="Times New Roman" w:cs="Times New Roman"/>
                <w:sz w:val="24"/>
                <w:szCs w:val="24"/>
                <w:lang w:val="fr-FR" w:eastAsia="fr-FR"/>
              </w:rPr>
              <w:t>im</w:t>
            </w:r>
            <w:proofErr w:type="spellEnd"/>
            <w:r w:rsidRPr="0029142E">
              <w:rPr>
                <w:rFonts w:ascii="Times New Roman" w:eastAsia="Times New Roman" w:hAnsi="Times New Roman" w:cs="Times New Roman"/>
                <w:sz w:val="24"/>
                <w:szCs w:val="24"/>
                <w:lang w:val="fr-FR" w:eastAsia="fr-FR"/>
              </w:rPr>
              <w:t xml:space="preserve">./s) </w:t>
            </w:r>
            <w:proofErr w:type="spellStart"/>
            <w:r w:rsidRPr="0029142E">
              <w:rPr>
                <w:rFonts w:ascii="Times New Roman" w:eastAsia="Times New Roman" w:hAnsi="Times New Roman" w:cs="Times New Roman"/>
                <w:sz w:val="24"/>
                <w:szCs w:val="24"/>
                <w:lang w:val="fr-FR" w:eastAsia="fr-FR"/>
              </w:rPr>
              <w:t>intratrame</w:t>
            </w:r>
            <w:proofErr w:type="spellEnd"/>
          </w:p>
          <w:p w:rsidR="0029142E" w:rsidRPr="0029142E" w:rsidRDefault="0029142E" w:rsidP="00C6180E">
            <w:pPr>
              <w:numPr>
                <w:ilvl w:val="0"/>
                <w:numId w:val="3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Échantillonnage des couleurs (enregistrement interne)</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4K - YCbCr4:2:2 (8 bits)</w:t>
            </w:r>
            <w:r w:rsidRPr="0029142E">
              <w:rPr>
                <w:rFonts w:ascii="Times New Roman" w:eastAsia="Times New Roman" w:hAnsi="Times New Roman" w:cs="Times New Roman"/>
                <w:sz w:val="24"/>
                <w:szCs w:val="24"/>
                <w:lang w:val="en-US" w:eastAsia="fr-FR"/>
              </w:rPr>
              <w:br/>
              <w:t>HD/Full HD - YCbCr4:2:0 (8 bits)</w:t>
            </w:r>
          </w:p>
          <w:p w:rsidR="0029142E" w:rsidRPr="0029142E" w:rsidRDefault="0029142E" w:rsidP="00C6180E">
            <w:pPr>
              <w:numPr>
                <w:ilvl w:val="0"/>
                <w:numId w:val="3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Durée de vidéo</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4K et Full HD - Durée maximale 29 min 59 s (à l'exception des vidéos à cadence élevée). Fichiers non limités à 4 Go avec carte </w:t>
            </w:r>
            <w:proofErr w:type="spellStart"/>
            <w:r w:rsidRPr="0029142E">
              <w:rPr>
                <w:rFonts w:ascii="Times New Roman" w:eastAsia="Times New Roman" w:hAnsi="Times New Roman" w:cs="Times New Roman"/>
                <w:sz w:val="24"/>
                <w:szCs w:val="24"/>
                <w:lang w:val="fr-FR" w:eastAsia="fr-FR"/>
              </w:rPr>
              <w:t>exFAT</w:t>
            </w:r>
            <w:proofErr w:type="spellEnd"/>
            <w:r w:rsidRPr="0029142E">
              <w:rPr>
                <w:rFonts w:ascii="Times New Roman" w:eastAsia="Times New Roman" w:hAnsi="Times New Roman" w:cs="Times New Roman"/>
                <w:sz w:val="24"/>
                <w:szCs w:val="24"/>
                <w:lang w:val="fr-FR" w:eastAsia="fr-FR"/>
              </w:rPr>
              <w:t> CF</w:t>
            </w:r>
          </w:p>
          <w:p w:rsidR="0029142E" w:rsidRPr="0029142E" w:rsidRDefault="0029142E" w:rsidP="00C6180E">
            <w:pPr>
              <w:numPr>
                <w:ilvl w:val="0"/>
                <w:numId w:val="3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Vidéo à cadence élevée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Vidéo MOV : HD - 1280 × 720 à 100 ou 119,9 </w:t>
            </w:r>
            <w:proofErr w:type="spellStart"/>
            <w:proofErr w:type="gramStart"/>
            <w:r w:rsidRPr="0029142E">
              <w:rPr>
                <w:rFonts w:ascii="Times New Roman" w:eastAsia="Times New Roman" w:hAnsi="Times New Roman" w:cs="Times New Roman"/>
                <w:sz w:val="24"/>
                <w:szCs w:val="24"/>
                <w:lang w:val="fr-FR" w:eastAsia="fr-FR"/>
              </w:rPr>
              <w:t>im</w:t>
            </w:r>
            <w:proofErr w:type="spellEnd"/>
            <w:r w:rsidRPr="0029142E">
              <w:rPr>
                <w:rFonts w:ascii="Times New Roman" w:eastAsia="Times New Roman" w:hAnsi="Times New Roman" w:cs="Times New Roman"/>
                <w:sz w:val="24"/>
                <w:szCs w:val="24"/>
                <w:lang w:val="fr-FR" w:eastAsia="fr-FR"/>
              </w:rPr>
              <w:t>./</w:t>
            </w:r>
            <w:proofErr w:type="gramEnd"/>
            <w:r w:rsidRPr="0029142E">
              <w:rPr>
                <w:rFonts w:ascii="Times New Roman" w:eastAsia="Times New Roman" w:hAnsi="Times New Roman" w:cs="Times New Roman"/>
                <w:sz w:val="24"/>
                <w:szCs w:val="24"/>
                <w:lang w:val="fr-FR" w:eastAsia="fr-FR"/>
              </w:rPr>
              <w:t>s</w:t>
            </w:r>
            <w:r w:rsidRPr="0029142E">
              <w:rPr>
                <w:rFonts w:ascii="Times New Roman" w:eastAsia="Times New Roman" w:hAnsi="Times New Roman" w:cs="Times New Roman"/>
                <w:sz w:val="24"/>
                <w:szCs w:val="24"/>
                <w:lang w:val="fr-FR" w:eastAsia="fr-FR"/>
              </w:rPr>
              <w:br/>
              <w:t>Enregistré sous forme de vidéo en mode ralenti avec vitesse divisée par 4</w:t>
            </w:r>
            <w:r w:rsidRPr="0029142E">
              <w:rPr>
                <w:rFonts w:ascii="Times New Roman" w:eastAsia="Times New Roman" w:hAnsi="Times New Roman" w:cs="Times New Roman"/>
                <w:sz w:val="24"/>
                <w:szCs w:val="24"/>
                <w:lang w:val="fr-FR" w:eastAsia="fr-FR"/>
              </w:rPr>
              <w:br/>
              <w:t>Durée maximale d'une scène : 7 min 29 s</w:t>
            </w:r>
          </w:p>
          <w:p w:rsidR="0029142E" w:rsidRPr="0029142E" w:rsidRDefault="0029142E" w:rsidP="00C6180E">
            <w:pPr>
              <w:numPr>
                <w:ilvl w:val="0"/>
                <w:numId w:val="3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Extraction à partir des vidéos 4K</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Possibilité d'extraire des images JPEG de 8,8 millions de pixels des vidéos 4K</w:t>
            </w:r>
          </w:p>
          <w:p w:rsidR="0029142E" w:rsidRPr="0029142E" w:rsidRDefault="0029142E" w:rsidP="00C6180E">
            <w:pPr>
              <w:numPr>
                <w:ilvl w:val="0"/>
                <w:numId w:val="3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Débit binaire/Mbit/s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MOV :</w:t>
            </w:r>
            <w:r w:rsidRPr="0029142E">
              <w:rPr>
                <w:rFonts w:ascii="Times New Roman" w:eastAsia="Times New Roman" w:hAnsi="Times New Roman" w:cs="Times New Roman"/>
                <w:sz w:val="24"/>
                <w:szCs w:val="24"/>
                <w:lang w:val="fr-FR" w:eastAsia="fr-FR"/>
              </w:rPr>
              <w:br/>
              <w:t>4K (29,97p / 25p / 24p / 23,98p) : env. 500 Mbit/s</w:t>
            </w:r>
            <w:r w:rsidRPr="0029142E">
              <w:rPr>
                <w:rFonts w:ascii="Times New Roman" w:eastAsia="Times New Roman" w:hAnsi="Times New Roman" w:cs="Times New Roman"/>
                <w:sz w:val="24"/>
                <w:szCs w:val="24"/>
                <w:lang w:val="fr-FR" w:eastAsia="fr-FR"/>
              </w:rPr>
              <w:br/>
              <w:t>Full HD (59.94p/50.00p)/ALL-I : environ 180 Mbit/s</w:t>
            </w:r>
            <w:r w:rsidRPr="0029142E">
              <w:rPr>
                <w:rFonts w:ascii="Times New Roman" w:eastAsia="Times New Roman" w:hAnsi="Times New Roman" w:cs="Times New Roman"/>
                <w:sz w:val="24"/>
                <w:szCs w:val="24"/>
                <w:lang w:val="fr-FR" w:eastAsia="fr-FR"/>
              </w:rPr>
              <w:br/>
              <w:t>Full HD (59,94p / 50p) / IPB : env. 60 Mbit/s</w:t>
            </w:r>
            <w:r w:rsidRPr="0029142E">
              <w:rPr>
                <w:rFonts w:ascii="Times New Roman" w:eastAsia="Times New Roman" w:hAnsi="Times New Roman" w:cs="Times New Roman"/>
                <w:sz w:val="24"/>
                <w:szCs w:val="24"/>
                <w:lang w:val="fr-FR" w:eastAsia="fr-FR"/>
              </w:rPr>
              <w:br/>
              <w:t>Full HD (29,97p / 25p / 24p / 23,98p) / ALL-I : env. 90 Mbit/s</w:t>
            </w:r>
            <w:r w:rsidRPr="0029142E">
              <w:rPr>
                <w:rFonts w:ascii="Times New Roman" w:eastAsia="Times New Roman" w:hAnsi="Times New Roman" w:cs="Times New Roman"/>
                <w:sz w:val="24"/>
                <w:szCs w:val="24"/>
                <w:lang w:val="fr-FR" w:eastAsia="fr-FR"/>
              </w:rPr>
              <w:br/>
              <w:t>Full HD (29,97p / 25p / 24p / 23,98p) / IPB (standard) : env. 30 Mbit/s</w:t>
            </w:r>
            <w:r w:rsidRPr="0029142E">
              <w:rPr>
                <w:rFonts w:ascii="Times New Roman" w:eastAsia="Times New Roman" w:hAnsi="Times New Roman" w:cs="Times New Roman"/>
                <w:sz w:val="24"/>
                <w:szCs w:val="24"/>
                <w:lang w:val="fr-FR" w:eastAsia="fr-FR"/>
              </w:rPr>
              <w:br/>
              <w:t>HD (119,9p / 100p) / ALL-I : env. 160 Mbit/s</w:t>
            </w:r>
            <w:r w:rsidRPr="0029142E">
              <w:rPr>
                <w:rFonts w:ascii="Times New Roman" w:eastAsia="Times New Roman" w:hAnsi="Times New Roman" w:cs="Times New Roman"/>
                <w:sz w:val="24"/>
                <w:szCs w:val="24"/>
                <w:lang w:val="fr-FR" w:eastAsia="fr-FR"/>
              </w:rPr>
              <w:br/>
              <w:t>MP4 :</w:t>
            </w:r>
            <w:r w:rsidRPr="0029142E">
              <w:rPr>
                <w:rFonts w:ascii="Times New Roman" w:eastAsia="Times New Roman" w:hAnsi="Times New Roman" w:cs="Times New Roman"/>
                <w:sz w:val="24"/>
                <w:szCs w:val="24"/>
                <w:lang w:val="fr-FR" w:eastAsia="fr-FR"/>
              </w:rPr>
              <w:br/>
              <w:t>Full HD (59,94p / 50p) / IPB (standard) : env. 60 Mbit/s</w:t>
            </w:r>
            <w:r w:rsidRPr="0029142E">
              <w:rPr>
                <w:rFonts w:ascii="Times New Roman" w:eastAsia="Times New Roman" w:hAnsi="Times New Roman" w:cs="Times New Roman"/>
                <w:sz w:val="24"/>
                <w:szCs w:val="24"/>
                <w:lang w:val="fr-FR" w:eastAsia="fr-FR"/>
              </w:rPr>
              <w:br/>
              <w:t>Full HD (29,97p / 25p / 24p / 23,98p) / IPB (standard) : env. 30 Mbit/s</w:t>
            </w:r>
            <w:r w:rsidRPr="0029142E">
              <w:rPr>
                <w:rFonts w:ascii="Times New Roman" w:eastAsia="Times New Roman" w:hAnsi="Times New Roman" w:cs="Times New Roman"/>
                <w:sz w:val="24"/>
                <w:szCs w:val="24"/>
                <w:lang w:val="fr-FR" w:eastAsia="fr-FR"/>
              </w:rPr>
              <w:br/>
              <w:t>Full HD (29,97p / 25p) / IPB (léger) : env. 12 Mbit/s</w:t>
            </w:r>
          </w:p>
          <w:p w:rsidR="0029142E" w:rsidRPr="0029142E" w:rsidRDefault="0029142E" w:rsidP="00C6180E">
            <w:pPr>
              <w:numPr>
                <w:ilvl w:val="0"/>
                <w:numId w:val="3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Microphone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Microphone mono intégré (48 </w:t>
            </w:r>
            <w:proofErr w:type="spellStart"/>
            <w:r w:rsidRPr="0029142E">
              <w:rPr>
                <w:rFonts w:ascii="Times New Roman" w:eastAsia="Times New Roman" w:hAnsi="Times New Roman" w:cs="Times New Roman"/>
                <w:sz w:val="24"/>
                <w:szCs w:val="24"/>
                <w:lang w:val="fr-FR" w:eastAsia="fr-FR"/>
              </w:rPr>
              <w:t>Khz</w:t>
            </w:r>
            <w:proofErr w:type="spellEnd"/>
            <w:r w:rsidRPr="0029142E">
              <w:rPr>
                <w:rFonts w:ascii="Times New Roman" w:eastAsia="Times New Roman" w:hAnsi="Times New Roman" w:cs="Times New Roman"/>
                <w:sz w:val="24"/>
                <w:szCs w:val="24"/>
                <w:lang w:val="fr-FR" w:eastAsia="fr-FR"/>
              </w:rPr>
              <w:t>, 16 bits, 2 canaux)</w:t>
            </w:r>
          </w:p>
          <w:p w:rsidR="0029142E" w:rsidRPr="0029142E" w:rsidRDefault="0029142E" w:rsidP="00C6180E">
            <w:pPr>
              <w:numPr>
                <w:ilvl w:val="0"/>
                <w:numId w:val="3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Affichage HDMI</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Écran externe uniquement, écran externe sans informations affichées ou en simultané sur l'appareil photo et l'écran externe</w:t>
            </w:r>
          </w:p>
          <w:p w:rsidR="0029142E" w:rsidRPr="0029142E" w:rsidRDefault="0029142E" w:rsidP="00C6180E">
            <w:pPr>
              <w:numPr>
                <w:ilvl w:val="0"/>
                <w:numId w:val="3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Sortie HDMI</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Enregistrement Full HD uniquement, format </w:t>
            </w:r>
            <w:proofErr w:type="spellStart"/>
            <w:r w:rsidRPr="0029142E">
              <w:rPr>
                <w:rFonts w:ascii="Times New Roman" w:eastAsia="Times New Roman" w:hAnsi="Times New Roman" w:cs="Times New Roman"/>
                <w:sz w:val="24"/>
                <w:szCs w:val="24"/>
                <w:lang w:val="fr-FR" w:eastAsia="fr-FR"/>
              </w:rPr>
              <w:t>YCbCr</w:t>
            </w:r>
            <w:proofErr w:type="spellEnd"/>
            <w:r w:rsidRPr="0029142E">
              <w:rPr>
                <w:rFonts w:ascii="Times New Roman" w:eastAsia="Times New Roman" w:hAnsi="Times New Roman" w:cs="Times New Roman"/>
                <w:sz w:val="24"/>
                <w:szCs w:val="24"/>
                <w:lang w:val="fr-FR" w:eastAsia="fr-FR"/>
              </w:rPr>
              <w:t xml:space="preserve"> </w:t>
            </w:r>
            <w:proofErr w:type="gramStart"/>
            <w:r w:rsidRPr="0029142E">
              <w:rPr>
                <w:rFonts w:ascii="Times New Roman" w:eastAsia="Times New Roman" w:hAnsi="Times New Roman" w:cs="Times New Roman"/>
                <w:sz w:val="24"/>
                <w:szCs w:val="24"/>
                <w:lang w:val="fr-FR" w:eastAsia="fr-FR"/>
              </w:rPr>
              <w:t>4:</w:t>
            </w:r>
            <w:proofErr w:type="gramEnd"/>
            <w:r w:rsidRPr="0029142E">
              <w:rPr>
                <w:rFonts w:ascii="Times New Roman" w:eastAsia="Times New Roman" w:hAnsi="Times New Roman" w:cs="Times New Roman"/>
                <w:sz w:val="24"/>
                <w:szCs w:val="24"/>
                <w:lang w:val="fr-FR" w:eastAsia="fr-FR"/>
              </w:rPr>
              <w:t>2:2 non compressé, 8 bits, sortie son via HDMI également possible</w:t>
            </w:r>
          </w:p>
          <w:p w:rsidR="0029142E" w:rsidRPr="0029142E" w:rsidRDefault="0029142E" w:rsidP="00C6180E">
            <w:pPr>
              <w:numPr>
                <w:ilvl w:val="0"/>
                <w:numId w:val="3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MISE AU POINT</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AF CMOS Dual Pixel, Détection de visages, Suivi AF et Autofocus Servo vidéo</w:t>
            </w:r>
            <w:r w:rsidRPr="0029142E">
              <w:rPr>
                <w:rFonts w:ascii="Times New Roman" w:eastAsia="Times New Roman" w:hAnsi="Times New Roman" w:cs="Times New Roman"/>
                <w:sz w:val="24"/>
                <w:szCs w:val="24"/>
                <w:lang w:val="fr-FR" w:eastAsia="fr-FR"/>
              </w:rPr>
              <w:br/>
              <w:t>Mise au point manuelle</w:t>
            </w:r>
          </w:p>
          <w:p w:rsidR="0029142E" w:rsidRPr="0029142E" w:rsidRDefault="0029142E" w:rsidP="00C6180E">
            <w:pPr>
              <w:numPr>
                <w:ilvl w:val="0"/>
                <w:numId w:val="33"/>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ISO</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 xml:space="preserve">4K - </w:t>
            </w:r>
            <w:proofErr w:type="gramStart"/>
            <w:r w:rsidRPr="0029142E">
              <w:rPr>
                <w:rFonts w:ascii="Times New Roman" w:eastAsia="Times New Roman" w:hAnsi="Times New Roman" w:cs="Times New Roman"/>
                <w:sz w:val="24"/>
                <w:szCs w:val="24"/>
                <w:lang w:val="en-US" w:eastAsia="fr-FR"/>
              </w:rPr>
              <w:t>Auto :</w:t>
            </w:r>
            <w:proofErr w:type="gramEnd"/>
            <w:r w:rsidRPr="0029142E">
              <w:rPr>
                <w:rFonts w:ascii="Times New Roman" w:eastAsia="Times New Roman" w:hAnsi="Times New Roman" w:cs="Times New Roman"/>
                <w:sz w:val="24"/>
                <w:szCs w:val="24"/>
                <w:lang w:val="en-US" w:eastAsia="fr-FR"/>
              </w:rPr>
              <w:t xml:space="preserve"> 100-12.800, H : 25.600, H : 32.000, H1 : 51.200, H2 : 102.400,</w:t>
            </w:r>
            <w:r w:rsidRPr="0029142E">
              <w:rPr>
                <w:rFonts w:ascii="Times New Roman" w:eastAsia="Times New Roman" w:hAnsi="Times New Roman" w:cs="Times New Roman"/>
                <w:sz w:val="24"/>
                <w:szCs w:val="24"/>
                <w:lang w:val="en-US" w:eastAsia="fr-FR"/>
              </w:rPr>
              <w:br/>
              <w:t>HD/Full HD - Auto : 100-25.600, H : 32.000, H1 : 51.200, H2 : 102.400</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GPS intégré</w:t>
            </w:r>
          </w:p>
          <w:p w:rsidR="0029142E" w:rsidRPr="0029142E" w:rsidRDefault="0029142E" w:rsidP="00C6180E">
            <w:pPr>
              <w:numPr>
                <w:ilvl w:val="0"/>
                <w:numId w:val="34"/>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Informations de géolocalisation</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Longitude, latitude, altitude, heure UTC</w:t>
            </w:r>
          </w:p>
          <w:p w:rsidR="0029142E" w:rsidRPr="0029142E" w:rsidRDefault="0029142E" w:rsidP="00C6180E">
            <w:pPr>
              <w:numPr>
                <w:ilvl w:val="0"/>
                <w:numId w:val="34"/>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Modes de positionnement</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Mode 1 : l'appareil photo continue à recevoir les signaux GPS à intervalles réguliers lorsqu'il est éteint.</w:t>
            </w:r>
            <w:r w:rsidRPr="0029142E">
              <w:rPr>
                <w:rFonts w:ascii="Times New Roman" w:eastAsia="Times New Roman" w:hAnsi="Times New Roman" w:cs="Times New Roman"/>
                <w:sz w:val="24"/>
                <w:szCs w:val="24"/>
                <w:lang w:val="fr-FR" w:eastAsia="fr-FR"/>
              </w:rPr>
              <w:br/>
              <w:t>Mode 2 : le GPS est désactivé lorsque l'appareil photo est éteint.</w:t>
            </w:r>
          </w:p>
          <w:p w:rsidR="0029142E" w:rsidRPr="0029142E" w:rsidRDefault="0029142E" w:rsidP="00C6180E">
            <w:pPr>
              <w:numPr>
                <w:ilvl w:val="0"/>
                <w:numId w:val="34"/>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Précision de la position</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Portée d'environ 30 m (si les conditions de réception des signaux des satellites GPS sont satisfaisantes, par temps clair et sans obstacle)</w:t>
            </w:r>
          </w:p>
          <w:p w:rsidR="0029142E" w:rsidRPr="0029142E" w:rsidRDefault="0029142E" w:rsidP="00C6180E">
            <w:pPr>
              <w:numPr>
                <w:ilvl w:val="0"/>
                <w:numId w:val="34"/>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Systèmes de navigation satellite compatibles</w:t>
            </w:r>
          </w:p>
          <w:p w:rsidR="0029142E" w:rsidRPr="0029142E" w:rsidRDefault="0029142E" w:rsidP="00C6180E">
            <w:pPr>
              <w:numPr>
                <w:ilvl w:val="1"/>
                <w:numId w:val="34"/>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Satellites GPS (États-Unis) </w:t>
            </w:r>
          </w:p>
          <w:p w:rsidR="0029142E" w:rsidRPr="0029142E" w:rsidRDefault="0029142E" w:rsidP="00C6180E">
            <w:pPr>
              <w:numPr>
                <w:ilvl w:val="1"/>
                <w:numId w:val="34"/>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Satellites GLONASS (Russie) </w:t>
            </w:r>
          </w:p>
          <w:p w:rsidR="0029142E" w:rsidRPr="0029142E" w:rsidRDefault="0029142E" w:rsidP="00C6180E">
            <w:pPr>
              <w:numPr>
                <w:ilvl w:val="1"/>
                <w:numId w:val="34"/>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Satellite </w:t>
            </w:r>
            <w:proofErr w:type="spellStart"/>
            <w:r w:rsidRPr="0029142E">
              <w:rPr>
                <w:rFonts w:ascii="Times New Roman" w:eastAsia="Times New Roman" w:hAnsi="Times New Roman" w:cs="Times New Roman"/>
                <w:sz w:val="24"/>
                <w:szCs w:val="24"/>
                <w:lang w:val="fr-FR" w:eastAsia="fr-FR"/>
              </w:rPr>
              <w:t>Michibiki</w:t>
            </w:r>
            <w:proofErr w:type="spellEnd"/>
            <w:r w:rsidRPr="0029142E">
              <w:rPr>
                <w:rFonts w:ascii="Times New Roman" w:eastAsia="Times New Roman" w:hAnsi="Times New Roman" w:cs="Times New Roman"/>
                <w:sz w:val="24"/>
                <w:szCs w:val="24"/>
                <w:lang w:val="fr-FR" w:eastAsia="fr-FR"/>
              </w:rPr>
              <w:t xml:space="preserve"> Quasi-Zenith (Japon)</w:t>
            </w:r>
          </w:p>
          <w:p w:rsidR="0029142E" w:rsidRPr="0029142E" w:rsidRDefault="0029142E" w:rsidP="00C6180E">
            <w:pPr>
              <w:numPr>
                <w:ilvl w:val="0"/>
                <w:numId w:val="34"/>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Format des fichiers journaux</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NMEA. Sur la base d'un fichier journal par jour.</w:t>
            </w:r>
          </w:p>
          <w:p w:rsidR="0029142E" w:rsidRPr="0029142E" w:rsidRDefault="0029142E" w:rsidP="00C6180E">
            <w:pPr>
              <w:numPr>
                <w:ilvl w:val="0"/>
                <w:numId w:val="34"/>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Utilisation des fichiers journaux</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Transférez les données de journalisation sur la carte mémoire et copiez-les sur un ordinateur.</w:t>
            </w:r>
            <w:r w:rsidRPr="0029142E">
              <w:rPr>
                <w:rFonts w:ascii="Times New Roman" w:eastAsia="Times New Roman" w:hAnsi="Times New Roman" w:cs="Times New Roman"/>
                <w:sz w:val="24"/>
                <w:szCs w:val="24"/>
                <w:lang w:val="fr-FR" w:eastAsia="fr-FR"/>
              </w:rPr>
              <w:br/>
              <w:t xml:space="preserve">Utilisez </w:t>
            </w:r>
            <w:proofErr w:type="spellStart"/>
            <w:r w:rsidRPr="0029142E">
              <w:rPr>
                <w:rFonts w:ascii="Times New Roman" w:eastAsia="Times New Roman" w:hAnsi="Times New Roman" w:cs="Times New Roman"/>
                <w:sz w:val="24"/>
                <w:szCs w:val="24"/>
                <w:lang w:val="fr-FR" w:eastAsia="fr-FR"/>
              </w:rPr>
              <w:t>Map</w:t>
            </w:r>
            <w:proofErr w:type="spellEnd"/>
            <w:r w:rsidRPr="0029142E">
              <w:rPr>
                <w:rFonts w:ascii="Times New Roman" w:eastAsia="Times New Roman" w:hAnsi="Times New Roman" w:cs="Times New Roman"/>
                <w:sz w:val="24"/>
                <w:szCs w:val="24"/>
                <w:lang w:val="fr-FR" w:eastAsia="fr-FR"/>
              </w:rPr>
              <w:t xml:space="preserve"> Utility pour ajouter des fichiers journaux aux images.</w:t>
            </w:r>
          </w:p>
          <w:p w:rsidR="0029142E" w:rsidRPr="0029142E" w:rsidRDefault="0029142E" w:rsidP="00C6180E">
            <w:pPr>
              <w:numPr>
                <w:ilvl w:val="0"/>
                <w:numId w:val="34"/>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Boussole numérique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Non fournie</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Autres caractéristiques</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Fonctions personnalisées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17 fonctions personnalisées et 46 réglages</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Balise de métadonnées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Informations de copyright de l'utilisateur (réglable dans l'appareil)</w:t>
            </w:r>
            <w:r w:rsidRPr="0029142E">
              <w:rPr>
                <w:rFonts w:ascii="Times New Roman" w:eastAsia="Times New Roman" w:hAnsi="Times New Roman" w:cs="Times New Roman"/>
                <w:sz w:val="24"/>
                <w:szCs w:val="24"/>
                <w:lang w:val="fr-FR" w:eastAsia="fr-FR"/>
              </w:rPr>
              <w:br/>
              <w:t>Notation des images (0 à 5 étoiles)</w:t>
            </w:r>
            <w:r w:rsidRPr="0029142E">
              <w:rPr>
                <w:rFonts w:ascii="Times New Roman" w:eastAsia="Times New Roman" w:hAnsi="Times New Roman" w:cs="Times New Roman"/>
                <w:sz w:val="24"/>
                <w:szCs w:val="24"/>
                <w:lang w:val="fr-FR" w:eastAsia="fr-FR"/>
              </w:rPr>
              <w:br/>
              <w:t>Données IPTC (enregistrées via EOS Utility)</w:t>
            </w:r>
            <w:r w:rsidRPr="0029142E">
              <w:rPr>
                <w:rFonts w:ascii="Times New Roman" w:eastAsia="Times New Roman" w:hAnsi="Times New Roman" w:cs="Times New Roman"/>
                <w:sz w:val="24"/>
                <w:szCs w:val="24"/>
                <w:lang w:val="fr-FR" w:eastAsia="fr-FR"/>
              </w:rPr>
              <w:br/>
              <w:t>Transfert des images avec légende (enregistrée via EOS Utility)</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Écran LCD / Éclairage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Oui / Oui</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Résistance Humidité / Poussière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Oui</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Mémo vocal</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Oui via une mise à jour payante - Jusqu'à 30 s par image - 48 </w:t>
            </w:r>
            <w:proofErr w:type="spellStart"/>
            <w:r w:rsidRPr="0029142E">
              <w:rPr>
                <w:rFonts w:ascii="Times New Roman" w:eastAsia="Times New Roman" w:hAnsi="Times New Roman" w:cs="Times New Roman"/>
                <w:sz w:val="24"/>
                <w:szCs w:val="24"/>
                <w:lang w:val="fr-FR" w:eastAsia="fr-FR"/>
              </w:rPr>
              <w:t>Khz</w:t>
            </w:r>
            <w:proofErr w:type="spellEnd"/>
            <w:r w:rsidRPr="0029142E">
              <w:rPr>
                <w:rFonts w:ascii="Times New Roman" w:eastAsia="Times New Roman" w:hAnsi="Times New Roman" w:cs="Times New Roman"/>
                <w:sz w:val="24"/>
                <w:szCs w:val="24"/>
                <w:lang w:val="fr-FR" w:eastAsia="fr-FR"/>
              </w:rPr>
              <w:t xml:space="preserve">/16 bits ou 8 </w:t>
            </w:r>
            <w:proofErr w:type="spellStart"/>
            <w:r w:rsidRPr="0029142E">
              <w:rPr>
                <w:rFonts w:ascii="Times New Roman" w:eastAsia="Times New Roman" w:hAnsi="Times New Roman" w:cs="Times New Roman"/>
                <w:sz w:val="24"/>
                <w:szCs w:val="24"/>
                <w:lang w:val="fr-FR" w:eastAsia="fr-FR"/>
              </w:rPr>
              <w:t>Khz</w:t>
            </w:r>
            <w:proofErr w:type="spellEnd"/>
            <w:r w:rsidRPr="0029142E">
              <w:rPr>
                <w:rFonts w:ascii="Times New Roman" w:eastAsia="Times New Roman" w:hAnsi="Times New Roman" w:cs="Times New Roman"/>
                <w:sz w:val="24"/>
                <w:szCs w:val="24"/>
                <w:lang w:val="fr-FR" w:eastAsia="fr-FR"/>
              </w:rPr>
              <w:t>/8 bits</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Détecteur de sens de cadrage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Oui</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Zoom en lecture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1,5x - 10x en 15 étapes</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Formats d'affichage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(1) Image seule</w:t>
            </w:r>
            <w:r w:rsidRPr="0029142E">
              <w:rPr>
                <w:rFonts w:ascii="Times New Roman" w:eastAsia="Times New Roman" w:hAnsi="Times New Roman" w:cs="Times New Roman"/>
                <w:sz w:val="24"/>
                <w:szCs w:val="24"/>
                <w:lang w:val="fr-FR" w:eastAsia="fr-FR"/>
              </w:rPr>
              <w:br/>
              <w:t>(2) Image unique avec informations (2 niveaux)</w:t>
            </w:r>
            <w:r w:rsidRPr="0029142E">
              <w:rPr>
                <w:rFonts w:ascii="Times New Roman" w:eastAsia="Times New Roman" w:hAnsi="Times New Roman" w:cs="Times New Roman"/>
                <w:sz w:val="24"/>
                <w:szCs w:val="24"/>
                <w:lang w:val="fr-FR" w:eastAsia="fr-FR"/>
              </w:rPr>
              <w:br/>
              <w:t>Informations basiques de prise de vues (vitesse d'obturation, ouverture, sensibilité et qualité de l'image)</w:t>
            </w:r>
            <w:r w:rsidRPr="0029142E">
              <w:rPr>
                <w:rFonts w:ascii="Times New Roman" w:eastAsia="Times New Roman" w:hAnsi="Times New Roman" w:cs="Times New Roman"/>
                <w:sz w:val="24"/>
                <w:szCs w:val="24"/>
                <w:lang w:val="fr-FR" w:eastAsia="fr-FR"/>
              </w:rPr>
              <w:br/>
              <w:t>Informations détaillées de prise de vues (vitesse d’obturation, ouverture, sensibilité, mesure, qualité de l'image et taille du fichier), informations sur l'objectif, luminosité et histogramme RVB, balance des blancs, style d'image, espace colorimétrique et réduction du bruit, correction optique de l'objectif, informations GPS</w:t>
            </w:r>
            <w:r w:rsidRPr="0029142E">
              <w:rPr>
                <w:rFonts w:ascii="Times New Roman" w:eastAsia="Times New Roman" w:hAnsi="Times New Roman" w:cs="Times New Roman"/>
                <w:sz w:val="24"/>
                <w:szCs w:val="24"/>
                <w:lang w:val="fr-FR" w:eastAsia="fr-FR"/>
              </w:rPr>
              <w:br/>
              <w:t>(3) Index 4 images</w:t>
            </w:r>
            <w:r w:rsidRPr="0029142E">
              <w:rPr>
                <w:rFonts w:ascii="Times New Roman" w:eastAsia="Times New Roman" w:hAnsi="Times New Roman" w:cs="Times New Roman"/>
                <w:sz w:val="24"/>
                <w:szCs w:val="24"/>
                <w:lang w:val="fr-FR" w:eastAsia="fr-FR"/>
              </w:rPr>
              <w:br/>
              <w:t>(4) Index 9 images</w:t>
            </w:r>
            <w:r w:rsidRPr="0029142E">
              <w:rPr>
                <w:rFonts w:ascii="Times New Roman" w:eastAsia="Times New Roman" w:hAnsi="Times New Roman" w:cs="Times New Roman"/>
                <w:sz w:val="24"/>
                <w:szCs w:val="24"/>
                <w:lang w:val="fr-FR" w:eastAsia="fr-FR"/>
              </w:rPr>
              <w:br/>
              <w:t>(5) Index 36 images</w:t>
            </w:r>
            <w:r w:rsidRPr="0029142E">
              <w:rPr>
                <w:rFonts w:ascii="Times New Roman" w:eastAsia="Times New Roman" w:hAnsi="Times New Roman" w:cs="Times New Roman"/>
                <w:sz w:val="24"/>
                <w:szCs w:val="24"/>
                <w:lang w:val="fr-FR" w:eastAsia="fr-FR"/>
              </w:rPr>
              <w:br/>
              <w:t>(6) Index 100 images</w:t>
            </w:r>
            <w:r w:rsidRPr="0029142E">
              <w:rPr>
                <w:rFonts w:ascii="Times New Roman" w:eastAsia="Times New Roman" w:hAnsi="Times New Roman" w:cs="Times New Roman"/>
                <w:sz w:val="24"/>
                <w:szCs w:val="24"/>
                <w:lang w:val="fr-FR" w:eastAsia="fr-FR"/>
              </w:rPr>
              <w:br/>
              <w:t>(7) Affichage de saut (1, 10 ou 100 images, date, dossier, vidéos, photos, images protégées, notation)</w:t>
            </w:r>
            <w:r w:rsidRPr="0029142E">
              <w:rPr>
                <w:rFonts w:ascii="Times New Roman" w:eastAsia="Times New Roman" w:hAnsi="Times New Roman" w:cs="Times New Roman"/>
                <w:sz w:val="24"/>
                <w:szCs w:val="24"/>
                <w:lang w:val="fr-FR" w:eastAsia="fr-FR"/>
              </w:rPr>
              <w:br/>
              <w:t>(8) Montage vidéo</w:t>
            </w:r>
            <w:r w:rsidRPr="0029142E">
              <w:rPr>
                <w:rFonts w:ascii="Times New Roman" w:eastAsia="Times New Roman" w:hAnsi="Times New Roman" w:cs="Times New Roman"/>
                <w:sz w:val="24"/>
                <w:szCs w:val="24"/>
                <w:lang w:val="fr-FR" w:eastAsia="fr-FR"/>
              </w:rPr>
              <w:br/>
              <w:t>(9) Traitement RAW</w:t>
            </w:r>
            <w:r w:rsidRPr="0029142E">
              <w:rPr>
                <w:rFonts w:ascii="Times New Roman" w:eastAsia="Times New Roman" w:hAnsi="Times New Roman" w:cs="Times New Roman"/>
                <w:sz w:val="24"/>
                <w:szCs w:val="24"/>
                <w:lang w:val="fr-FR" w:eastAsia="fr-FR"/>
              </w:rPr>
              <w:br/>
              <w:t>(10) Notation</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Diaporama</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Sélection des images : toutes les images, par date, par dossier, vidéos, photos, images protégées ou notation</w:t>
            </w:r>
            <w:r w:rsidRPr="0029142E">
              <w:rPr>
                <w:rFonts w:ascii="Times New Roman" w:eastAsia="Times New Roman" w:hAnsi="Times New Roman" w:cs="Times New Roman"/>
                <w:sz w:val="24"/>
                <w:szCs w:val="24"/>
                <w:lang w:val="fr-FR" w:eastAsia="fr-FR"/>
              </w:rPr>
              <w:br/>
              <w:t>Durée de lecture : 1, 2, 3, 5, 10 ou 20 secondes</w:t>
            </w:r>
            <w:r w:rsidRPr="0029142E">
              <w:rPr>
                <w:rFonts w:ascii="Times New Roman" w:eastAsia="Times New Roman" w:hAnsi="Times New Roman" w:cs="Times New Roman"/>
                <w:sz w:val="24"/>
                <w:szCs w:val="24"/>
                <w:lang w:val="fr-FR" w:eastAsia="fr-FR"/>
              </w:rPr>
              <w:br/>
              <w:t>Répétition : activée/désactivée</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Histogramme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Luminosité : oui</w:t>
            </w:r>
            <w:r w:rsidRPr="0029142E">
              <w:rPr>
                <w:rFonts w:ascii="Times New Roman" w:eastAsia="Times New Roman" w:hAnsi="Times New Roman" w:cs="Times New Roman"/>
                <w:sz w:val="24"/>
                <w:szCs w:val="24"/>
                <w:lang w:val="fr-FR" w:eastAsia="fr-FR"/>
              </w:rPr>
              <w:br/>
              <w:t>RVB : oui</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Alerte de surexposition</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Oui</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Effacement d'images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Image unique, images sélectionnées, dossier, carte</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Protection contre l'effacement d'images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Protection contre l'effacement d'une image à la fois, d'un dossier ou d'une carte</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Retardateur</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2 s, 10 s</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Langues du menu</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25 langues</w:t>
            </w:r>
            <w:r w:rsidRPr="0029142E">
              <w:rPr>
                <w:rFonts w:ascii="Times New Roman" w:eastAsia="Times New Roman" w:hAnsi="Times New Roman" w:cs="Times New Roman"/>
                <w:sz w:val="24"/>
                <w:szCs w:val="24"/>
                <w:lang w:val="fr-FR" w:eastAsia="fr-FR"/>
              </w:rPr>
              <w:br/>
              <w:t>Anglais, allemand, français, néerlandais, danois, portugais, finnois, italien, norvégien, suédois, espagnol, grec, russe, polonais, tchèque, hongrois, roumain, ukrainien, turc, arabe, thaï, chinois simplifié, chinois traditionnel, coréen et japonais</w:t>
            </w:r>
          </w:p>
          <w:p w:rsidR="0029142E" w:rsidRPr="0029142E" w:rsidRDefault="0029142E" w:rsidP="00C6180E">
            <w:pPr>
              <w:numPr>
                <w:ilvl w:val="0"/>
                <w:numId w:val="35"/>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Mise à jour du </w:t>
            </w:r>
            <w:proofErr w:type="spellStart"/>
            <w:r w:rsidRPr="0029142E">
              <w:rPr>
                <w:rFonts w:ascii="Times New Roman" w:eastAsia="Times New Roman" w:hAnsi="Times New Roman" w:cs="Times New Roman"/>
                <w:sz w:val="24"/>
                <w:szCs w:val="24"/>
                <w:lang w:val="fr-FR" w:eastAsia="fr-FR"/>
              </w:rPr>
              <w:t>firmware</w:t>
            </w:r>
            <w:proofErr w:type="spellEnd"/>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Mise à jour possible par l'utilisateur (appareil photo, objectif, WFT, flash </w:t>
            </w:r>
            <w:proofErr w:type="spellStart"/>
            <w:r w:rsidRPr="0029142E">
              <w:rPr>
                <w:rFonts w:ascii="Times New Roman" w:eastAsia="Times New Roman" w:hAnsi="Times New Roman" w:cs="Times New Roman"/>
                <w:sz w:val="24"/>
                <w:szCs w:val="24"/>
                <w:lang w:val="fr-FR" w:eastAsia="fr-FR"/>
              </w:rPr>
              <w:t>Speedlite</w:t>
            </w:r>
            <w:proofErr w:type="spellEnd"/>
            <w:r w:rsidRPr="0029142E">
              <w:rPr>
                <w:rFonts w:ascii="Times New Roman" w:eastAsia="Times New Roman" w:hAnsi="Times New Roman" w:cs="Times New Roman"/>
                <w:sz w:val="24"/>
                <w:szCs w:val="24"/>
                <w:lang w:val="fr-FR" w:eastAsia="fr-FR"/>
              </w:rPr>
              <w:t xml:space="preserve"> externe)</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Interface</w:t>
            </w:r>
          </w:p>
          <w:p w:rsidR="0029142E" w:rsidRPr="0029142E" w:rsidRDefault="0029142E" w:rsidP="00C6180E">
            <w:pPr>
              <w:numPr>
                <w:ilvl w:val="0"/>
                <w:numId w:val="36"/>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Ordinateur</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proofErr w:type="spellStart"/>
            <w:r w:rsidRPr="0029142E">
              <w:rPr>
                <w:rFonts w:ascii="Times New Roman" w:eastAsia="Times New Roman" w:hAnsi="Times New Roman" w:cs="Times New Roman"/>
                <w:sz w:val="24"/>
                <w:szCs w:val="24"/>
                <w:lang w:val="fr-FR" w:eastAsia="fr-FR"/>
              </w:rPr>
              <w:t>SuperSpeed</w:t>
            </w:r>
            <w:proofErr w:type="spellEnd"/>
            <w:r w:rsidRPr="0029142E">
              <w:rPr>
                <w:rFonts w:ascii="Times New Roman" w:eastAsia="Times New Roman" w:hAnsi="Times New Roman" w:cs="Times New Roman"/>
                <w:sz w:val="24"/>
                <w:szCs w:val="24"/>
                <w:lang w:val="fr-FR" w:eastAsia="fr-FR"/>
              </w:rPr>
              <w:t xml:space="preserve"> USB 3.0</w:t>
            </w:r>
          </w:p>
          <w:p w:rsidR="0029142E" w:rsidRPr="0029142E" w:rsidRDefault="0029142E" w:rsidP="00C6180E">
            <w:pPr>
              <w:numPr>
                <w:ilvl w:val="0"/>
                <w:numId w:val="36"/>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Wi-Fi</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LAN sans fil (IEEE802.11 b/g/n), (2,4 GHz uniquement) avec prise en charge NFC dynamique </w:t>
            </w:r>
            <w:hyperlink r:id="rId23" w:anchor="footnote-11" w:history="1">
              <w:r w:rsidRPr="0029142E">
                <w:rPr>
                  <w:rFonts w:ascii="Times New Roman" w:eastAsia="Times New Roman" w:hAnsi="Times New Roman" w:cs="Times New Roman"/>
                  <w:color w:val="0563C1" w:themeColor="hyperlink"/>
                  <w:sz w:val="24"/>
                  <w:szCs w:val="24"/>
                  <w:u w:val="single"/>
                  <w:lang w:val="fr-FR" w:eastAsia="fr-FR"/>
                </w:rPr>
                <w:t>11</w:t>
              </w:r>
            </w:hyperlink>
            <w:r w:rsidRPr="0029142E">
              <w:rPr>
                <w:rFonts w:ascii="Times New Roman" w:eastAsia="Times New Roman" w:hAnsi="Times New Roman" w:cs="Times New Roman"/>
                <w:sz w:val="24"/>
                <w:szCs w:val="24"/>
                <w:lang w:val="fr-FR" w:eastAsia="fr-FR"/>
              </w:rPr>
              <w:t> Fonctionnalités prises en charge : FTP/FTPS, EOS Utility, smartphone, transfert sur Internet, impression sans fil</w:t>
            </w:r>
          </w:p>
          <w:p w:rsidR="0029142E" w:rsidRPr="0029142E" w:rsidRDefault="0029142E" w:rsidP="00C6180E">
            <w:pPr>
              <w:numPr>
                <w:ilvl w:val="0"/>
                <w:numId w:val="36"/>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Autre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Sortie HDMI Mini (type C, compatible HDMI-CEC), microphone externe en entrée / Line In (mini-prise stéréo), prise casque (mini-prise stéréo), terminal de type N3 (récepteur de télécommande)</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Impression directe</w:t>
            </w:r>
          </w:p>
          <w:p w:rsidR="0029142E" w:rsidRPr="0029142E" w:rsidRDefault="0029142E" w:rsidP="00C6180E">
            <w:pPr>
              <w:numPr>
                <w:ilvl w:val="0"/>
                <w:numId w:val="37"/>
              </w:numPr>
              <w:spacing w:after="0" w:line="240" w:lineRule="auto"/>
              <w:rPr>
                <w:rFonts w:ascii="Times New Roman" w:eastAsia="Times New Roman" w:hAnsi="Times New Roman" w:cs="Times New Roman"/>
                <w:sz w:val="24"/>
                <w:szCs w:val="24"/>
                <w:lang w:val="fr-FR" w:eastAsia="fr-FR"/>
              </w:rPr>
            </w:pPr>
            <w:proofErr w:type="spellStart"/>
            <w:r w:rsidRPr="0029142E">
              <w:rPr>
                <w:rFonts w:ascii="Times New Roman" w:eastAsia="Times New Roman" w:hAnsi="Times New Roman" w:cs="Times New Roman"/>
                <w:sz w:val="24"/>
                <w:szCs w:val="24"/>
                <w:lang w:val="fr-FR" w:eastAsia="fr-FR"/>
              </w:rPr>
              <w:t>PictBridge</w:t>
            </w:r>
            <w:proofErr w:type="spellEnd"/>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Oui (par LAN sans fil uniquement)</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Stockage</w:t>
            </w:r>
          </w:p>
          <w:p w:rsidR="0029142E" w:rsidRPr="0029142E" w:rsidRDefault="0029142E" w:rsidP="00C6180E">
            <w:pPr>
              <w:numPr>
                <w:ilvl w:val="0"/>
                <w:numId w:val="38"/>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Type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1 </w:t>
            </w:r>
            <w:proofErr w:type="spellStart"/>
            <w:r w:rsidRPr="0029142E">
              <w:rPr>
                <w:rFonts w:ascii="Times New Roman" w:eastAsia="Times New Roman" w:hAnsi="Times New Roman" w:cs="Times New Roman"/>
                <w:sz w:val="24"/>
                <w:szCs w:val="24"/>
                <w:lang w:val="fr-FR" w:eastAsia="fr-FR"/>
              </w:rPr>
              <w:t>CompactFlash</w:t>
            </w:r>
            <w:proofErr w:type="spellEnd"/>
            <w:r w:rsidRPr="0029142E">
              <w:rPr>
                <w:rFonts w:ascii="Times New Roman" w:eastAsia="Times New Roman" w:hAnsi="Times New Roman" w:cs="Times New Roman"/>
                <w:sz w:val="24"/>
                <w:szCs w:val="24"/>
                <w:lang w:val="fr-FR" w:eastAsia="fr-FR"/>
              </w:rPr>
              <w:t xml:space="preserve"> Type I (compatible avec les cartes UDMA 7) (non compatible avec les cartes Type II et </w:t>
            </w:r>
            <w:proofErr w:type="spellStart"/>
            <w:r w:rsidRPr="0029142E">
              <w:rPr>
                <w:rFonts w:ascii="Times New Roman" w:eastAsia="Times New Roman" w:hAnsi="Times New Roman" w:cs="Times New Roman"/>
                <w:sz w:val="24"/>
                <w:szCs w:val="24"/>
                <w:lang w:val="fr-FR" w:eastAsia="fr-FR"/>
              </w:rPr>
              <w:t>Microdrive</w:t>
            </w:r>
            <w:proofErr w:type="spellEnd"/>
            <w:r w:rsidRPr="0029142E">
              <w:rPr>
                <w:rFonts w:ascii="Times New Roman" w:eastAsia="Times New Roman" w:hAnsi="Times New Roman" w:cs="Times New Roman"/>
                <w:sz w:val="24"/>
                <w:szCs w:val="24"/>
                <w:lang w:val="fr-FR" w:eastAsia="fr-FR"/>
              </w:rPr>
              <w:t>)</w:t>
            </w:r>
            <w:r w:rsidRPr="0029142E">
              <w:rPr>
                <w:rFonts w:ascii="Times New Roman" w:eastAsia="Times New Roman" w:hAnsi="Times New Roman" w:cs="Times New Roman"/>
                <w:sz w:val="24"/>
                <w:szCs w:val="24"/>
                <w:lang w:val="fr-FR" w:eastAsia="fr-FR"/>
              </w:rPr>
              <w:br/>
              <w:t>1 × SD/SDHC/SDXC et UHS-I</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Systèmes d'exploitation compatibles</w:t>
            </w:r>
          </w:p>
          <w:p w:rsidR="0029142E" w:rsidRPr="0029142E" w:rsidRDefault="0029142E" w:rsidP="00C6180E">
            <w:pPr>
              <w:numPr>
                <w:ilvl w:val="0"/>
                <w:numId w:val="39"/>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PC et Macintosh</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Windows 7 (</w:t>
            </w:r>
            <w:proofErr w:type="spellStart"/>
            <w:r w:rsidRPr="0029142E">
              <w:rPr>
                <w:rFonts w:ascii="Times New Roman" w:eastAsia="Times New Roman" w:hAnsi="Times New Roman" w:cs="Times New Roman"/>
                <w:sz w:val="24"/>
                <w:szCs w:val="24"/>
                <w:lang w:val="en-US" w:eastAsia="fr-FR"/>
              </w:rPr>
              <w:t>sauf</w:t>
            </w:r>
            <w:proofErr w:type="spellEnd"/>
            <w:r w:rsidRPr="0029142E">
              <w:rPr>
                <w:rFonts w:ascii="Times New Roman" w:eastAsia="Times New Roman" w:hAnsi="Times New Roman" w:cs="Times New Roman"/>
                <w:sz w:val="24"/>
                <w:szCs w:val="24"/>
                <w:lang w:val="en-US" w:eastAsia="fr-FR"/>
              </w:rPr>
              <w:t xml:space="preserve"> Starter Edition), Windows 8 et Windows 10</w:t>
            </w:r>
            <w:r w:rsidRPr="0029142E">
              <w:rPr>
                <w:rFonts w:ascii="Times New Roman" w:eastAsia="Times New Roman" w:hAnsi="Times New Roman" w:cs="Times New Roman"/>
                <w:sz w:val="24"/>
                <w:szCs w:val="24"/>
                <w:lang w:val="en-US" w:eastAsia="fr-FR"/>
              </w:rPr>
              <w:br/>
              <w:t>OS X v10.7-10.11</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Logiciels</w:t>
            </w:r>
          </w:p>
          <w:p w:rsidR="0029142E" w:rsidRPr="0029142E" w:rsidRDefault="0029142E" w:rsidP="00C6180E">
            <w:pPr>
              <w:numPr>
                <w:ilvl w:val="0"/>
                <w:numId w:val="4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Traitement de l'image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Digital Photo Professional 4.5 ou version ultérieure (traitement des images RAW)</w:t>
            </w:r>
          </w:p>
          <w:p w:rsidR="0029142E" w:rsidRPr="0029142E" w:rsidRDefault="0029142E" w:rsidP="00C6180E">
            <w:pPr>
              <w:numPr>
                <w:ilvl w:val="0"/>
                <w:numId w:val="40"/>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Autre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EOS Utility 3.5 ou version ultérieure (avec </w:t>
            </w:r>
            <w:proofErr w:type="spellStart"/>
            <w:r w:rsidRPr="0029142E">
              <w:rPr>
                <w:rFonts w:ascii="Times New Roman" w:eastAsia="Times New Roman" w:hAnsi="Times New Roman" w:cs="Times New Roman"/>
                <w:sz w:val="24"/>
                <w:szCs w:val="24"/>
                <w:lang w:val="fr-FR" w:eastAsia="fr-FR"/>
              </w:rPr>
              <w:t>Remote</w:t>
            </w:r>
            <w:proofErr w:type="spellEnd"/>
            <w:r w:rsidRPr="0029142E">
              <w:rPr>
                <w:rFonts w:ascii="Times New Roman" w:eastAsia="Times New Roman" w:hAnsi="Times New Roman" w:cs="Times New Roman"/>
                <w:sz w:val="24"/>
                <w:szCs w:val="24"/>
                <w:lang w:val="fr-FR" w:eastAsia="fr-FR"/>
              </w:rPr>
              <w:t xml:space="preserve"> Capture), Picture Style Editor, </w:t>
            </w:r>
            <w:proofErr w:type="spellStart"/>
            <w:r w:rsidRPr="0029142E">
              <w:rPr>
                <w:rFonts w:ascii="Times New Roman" w:eastAsia="Times New Roman" w:hAnsi="Times New Roman" w:cs="Times New Roman"/>
                <w:sz w:val="24"/>
                <w:szCs w:val="24"/>
                <w:lang w:val="fr-FR" w:eastAsia="fr-FR"/>
              </w:rPr>
              <w:t>Map</w:t>
            </w:r>
            <w:proofErr w:type="spellEnd"/>
            <w:r w:rsidRPr="0029142E">
              <w:rPr>
                <w:rFonts w:ascii="Times New Roman" w:eastAsia="Times New Roman" w:hAnsi="Times New Roman" w:cs="Times New Roman"/>
                <w:sz w:val="24"/>
                <w:szCs w:val="24"/>
                <w:lang w:val="fr-FR" w:eastAsia="fr-FR"/>
              </w:rPr>
              <w:t xml:space="preserve"> Utility, EOS Lens Registration Tool, EOS Web Service Registration Tool, application Canon Camera </w:t>
            </w:r>
            <w:proofErr w:type="spellStart"/>
            <w:r w:rsidRPr="0029142E">
              <w:rPr>
                <w:rFonts w:ascii="Times New Roman" w:eastAsia="Times New Roman" w:hAnsi="Times New Roman" w:cs="Times New Roman"/>
                <w:sz w:val="24"/>
                <w:szCs w:val="24"/>
                <w:lang w:val="fr-FR" w:eastAsia="fr-FR"/>
              </w:rPr>
              <w:t>Connect</w:t>
            </w:r>
            <w:proofErr w:type="spellEnd"/>
            <w:r w:rsidRPr="0029142E">
              <w:rPr>
                <w:rFonts w:ascii="Times New Roman" w:eastAsia="Times New Roman" w:hAnsi="Times New Roman" w:cs="Times New Roman"/>
                <w:sz w:val="24"/>
                <w:szCs w:val="24"/>
                <w:lang w:val="fr-FR" w:eastAsia="fr-FR"/>
              </w:rPr>
              <w:t xml:space="preserve"> (iOS/ Android)</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Alimentation</w:t>
            </w:r>
          </w:p>
          <w:p w:rsidR="0029142E" w:rsidRPr="0029142E" w:rsidRDefault="0029142E" w:rsidP="00C6180E">
            <w:pPr>
              <w:numPr>
                <w:ilvl w:val="0"/>
                <w:numId w:val="41"/>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Batteries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Batterie au lithium-ion rechargeable LP-E6N (incluse) / LP-E6</w:t>
            </w:r>
          </w:p>
          <w:p w:rsidR="0029142E" w:rsidRPr="0029142E" w:rsidRDefault="0029142E" w:rsidP="00C6180E">
            <w:pPr>
              <w:numPr>
                <w:ilvl w:val="0"/>
                <w:numId w:val="41"/>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Autonomie de la batterie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Environ 900 clichés (à 23 °C) </w:t>
            </w:r>
            <w:hyperlink r:id="rId24" w:anchor="footnote-12" w:history="1">
              <w:r w:rsidRPr="0029142E">
                <w:rPr>
                  <w:rFonts w:ascii="Times New Roman" w:eastAsia="Times New Roman" w:hAnsi="Times New Roman" w:cs="Times New Roman"/>
                  <w:color w:val="0563C1" w:themeColor="hyperlink"/>
                  <w:sz w:val="24"/>
                  <w:szCs w:val="24"/>
                  <w:u w:val="single"/>
                  <w:lang w:val="fr-FR" w:eastAsia="fr-FR"/>
                </w:rPr>
                <w:t>12</w:t>
              </w:r>
            </w:hyperlink>
            <w:r w:rsidRPr="0029142E">
              <w:rPr>
                <w:rFonts w:ascii="Times New Roman" w:eastAsia="Times New Roman" w:hAnsi="Times New Roman" w:cs="Times New Roman"/>
                <w:sz w:val="24"/>
                <w:szCs w:val="24"/>
                <w:lang w:val="fr-FR" w:eastAsia="fr-FR"/>
              </w:rPr>
              <w:br/>
              <w:t>Environ 850 (à 0 °C)</w:t>
            </w:r>
          </w:p>
          <w:p w:rsidR="0029142E" w:rsidRPr="0029142E" w:rsidRDefault="0029142E" w:rsidP="00C6180E">
            <w:pPr>
              <w:numPr>
                <w:ilvl w:val="0"/>
                <w:numId w:val="41"/>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Témoin de batterie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6 niveaux + pourcentage</w:t>
            </w:r>
          </w:p>
          <w:p w:rsidR="0029142E" w:rsidRPr="0029142E" w:rsidRDefault="0029142E" w:rsidP="00C6180E">
            <w:pPr>
              <w:numPr>
                <w:ilvl w:val="0"/>
                <w:numId w:val="41"/>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Économie d'énergie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Mise hors tension au bout de 1, 2, 4, 8, 15 ou 30 min.</w:t>
            </w:r>
          </w:p>
          <w:p w:rsidR="0029142E" w:rsidRPr="0029142E" w:rsidRDefault="0029142E" w:rsidP="00C6180E">
            <w:pPr>
              <w:numPr>
                <w:ilvl w:val="0"/>
                <w:numId w:val="41"/>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Alimentation électrique et chargeur de batterie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Chargeur de batterie LC-E6E (fourni), chargeur de batterie LC-E6, adaptateur secteur AC-E6N et coupleur secteur DR-E6, kit adaptateur secteur ACK-E6N/ACK-E6, chargeur allume-cigare CBC-E6</w:t>
            </w:r>
          </w:p>
          <w:p w:rsidR="0029142E" w:rsidRPr="0029142E" w:rsidRDefault="0029142E" w:rsidP="0029142E">
            <w:pPr>
              <w:spacing w:after="0" w:line="240" w:lineRule="auto"/>
              <w:rPr>
                <w:rFonts w:ascii="Times New Roman" w:eastAsia="Times New Roman" w:hAnsi="Times New Roman" w:cs="Times New Roman"/>
                <w:b/>
                <w:bCs/>
                <w:sz w:val="24"/>
                <w:szCs w:val="24"/>
                <w:lang w:val="fr-FR" w:eastAsia="fr-FR"/>
              </w:rPr>
            </w:pPr>
            <w:r w:rsidRPr="0029142E">
              <w:rPr>
                <w:rFonts w:ascii="Times New Roman" w:eastAsia="Times New Roman" w:hAnsi="Times New Roman" w:cs="Times New Roman"/>
                <w:b/>
                <w:bCs/>
                <w:sz w:val="24"/>
                <w:szCs w:val="24"/>
                <w:lang w:val="fr-FR" w:eastAsia="fr-FR"/>
              </w:rPr>
              <w:t>Accessoires</w:t>
            </w:r>
          </w:p>
          <w:p w:rsidR="0029142E" w:rsidRPr="0029142E" w:rsidRDefault="0029142E" w:rsidP="00C6180E">
            <w:pPr>
              <w:numPr>
                <w:ilvl w:val="0"/>
                <w:numId w:val="4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Viseur</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Œilleton </w:t>
            </w:r>
            <w:proofErr w:type="spellStart"/>
            <w:r w:rsidRPr="0029142E">
              <w:rPr>
                <w:rFonts w:ascii="Times New Roman" w:eastAsia="Times New Roman" w:hAnsi="Times New Roman" w:cs="Times New Roman"/>
                <w:sz w:val="24"/>
                <w:szCs w:val="24"/>
                <w:lang w:val="fr-FR" w:eastAsia="fr-FR"/>
              </w:rPr>
              <w:t>Eg</w:t>
            </w:r>
            <w:proofErr w:type="spellEnd"/>
            <w:r w:rsidRPr="0029142E">
              <w:rPr>
                <w:rFonts w:ascii="Times New Roman" w:eastAsia="Times New Roman" w:hAnsi="Times New Roman" w:cs="Times New Roman"/>
                <w:sz w:val="24"/>
                <w:szCs w:val="24"/>
                <w:lang w:val="fr-FR" w:eastAsia="fr-FR"/>
              </w:rPr>
              <w:t xml:space="preserve">, correcteur dioptrique de série </w:t>
            </w:r>
            <w:proofErr w:type="spellStart"/>
            <w:r w:rsidRPr="0029142E">
              <w:rPr>
                <w:rFonts w:ascii="Times New Roman" w:eastAsia="Times New Roman" w:hAnsi="Times New Roman" w:cs="Times New Roman"/>
                <w:sz w:val="24"/>
                <w:szCs w:val="24"/>
                <w:lang w:val="fr-FR" w:eastAsia="fr-FR"/>
              </w:rPr>
              <w:t>Eg</w:t>
            </w:r>
            <w:proofErr w:type="spellEnd"/>
            <w:r w:rsidRPr="0029142E">
              <w:rPr>
                <w:rFonts w:ascii="Times New Roman" w:eastAsia="Times New Roman" w:hAnsi="Times New Roman" w:cs="Times New Roman"/>
                <w:sz w:val="24"/>
                <w:szCs w:val="24"/>
                <w:lang w:val="fr-FR" w:eastAsia="fr-FR"/>
              </w:rPr>
              <w:t xml:space="preserve"> avec cadre en caoutchouc </w:t>
            </w:r>
            <w:proofErr w:type="spellStart"/>
            <w:r w:rsidRPr="0029142E">
              <w:rPr>
                <w:rFonts w:ascii="Times New Roman" w:eastAsia="Times New Roman" w:hAnsi="Times New Roman" w:cs="Times New Roman"/>
                <w:sz w:val="24"/>
                <w:szCs w:val="24"/>
                <w:lang w:val="fr-FR" w:eastAsia="fr-FR"/>
              </w:rPr>
              <w:t>Eg</w:t>
            </w:r>
            <w:proofErr w:type="spellEnd"/>
            <w:r w:rsidRPr="0029142E">
              <w:rPr>
                <w:rFonts w:ascii="Times New Roman" w:eastAsia="Times New Roman" w:hAnsi="Times New Roman" w:cs="Times New Roman"/>
                <w:sz w:val="24"/>
                <w:szCs w:val="24"/>
                <w:lang w:val="fr-FR" w:eastAsia="fr-FR"/>
              </w:rPr>
              <w:t xml:space="preserve">, œilleton </w:t>
            </w:r>
            <w:proofErr w:type="spellStart"/>
            <w:r w:rsidRPr="0029142E">
              <w:rPr>
                <w:rFonts w:ascii="Times New Roman" w:eastAsia="Times New Roman" w:hAnsi="Times New Roman" w:cs="Times New Roman"/>
                <w:sz w:val="24"/>
                <w:szCs w:val="24"/>
                <w:lang w:val="fr-FR" w:eastAsia="fr-FR"/>
              </w:rPr>
              <w:t>anti-buée</w:t>
            </w:r>
            <w:proofErr w:type="spellEnd"/>
            <w:r w:rsidRPr="0029142E">
              <w:rPr>
                <w:rFonts w:ascii="Times New Roman" w:eastAsia="Times New Roman" w:hAnsi="Times New Roman" w:cs="Times New Roman"/>
                <w:sz w:val="24"/>
                <w:szCs w:val="24"/>
                <w:lang w:val="fr-FR" w:eastAsia="fr-FR"/>
              </w:rPr>
              <w:t xml:space="preserve"> </w:t>
            </w:r>
            <w:proofErr w:type="spellStart"/>
            <w:r w:rsidRPr="0029142E">
              <w:rPr>
                <w:rFonts w:ascii="Times New Roman" w:eastAsia="Times New Roman" w:hAnsi="Times New Roman" w:cs="Times New Roman"/>
                <w:sz w:val="24"/>
                <w:szCs w:val="24"/>
                <w:lang w:val="fr-FR" w:eastAsia="fr-FR"/>
              </w:rPr>
              <w:t>Eg</w:t>
            </w:r>
            <w:proofErr w:type="spellEnd"/>
            <w:r w:rsidRPr="0029142E">
              <w:rPr>
                <w:rFonts w:ascii="Times New Roman" w:eastAsia="Times New Roman" w:hAnsi="Times New Roman" w:cs="Times New Roman"/>
                <w:sz w:val="24"/>
                <w:szCs w:val="24"/>
                <w:lang w:val="fr-FR" w:eastAsia="fr-FR"/>
              </w:rPr>
              <w:t>, viseur d'angle C</w:t>
            </w:r>
          </w:p>
          <w:p w:rsidR="0029142E" w:rsidRPr="0029142E" w:rsidRDefault="0029142E" w:rsidP="00C6180E">
            <w:pPr>
              <w:numPr>
                <w:ilvl w:val="0"/>
                <w:numId w:val="4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Transmetteur de fichiers sans fil</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Transmetteur de fichiers sans fil WFT-E7B</w:t>
            </w:r>
          </w:p>
          <w:p w:rsidR="0029142E" w:rsidRPr="0029142E" w:rsidRDefault="0029142E" w:rsidP="00C6180E">
            <w:pPr>
              <w:numPr>
                <w:ilvl w:val="0"/>
                <w:numId w:val="4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Objectifs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Tous objectifs EF (sauf objectifs EF-S / EF-M)</w:t>
            </w:r>
          </w:p>
          <w:p w:rsidR="0029142E" w:rsidRPr="0029142E" w:rsidRDefault="0029142E" w:rsidP="00C6180E">
            <w:pPr>
              <w:numPr>
                <w:ilvl w:val="0"/>
                <w:numId w:val="4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Flash</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Flashes Canon </w:t>
            </w:r>
            <w:proofErr w:type="spellStart"/>
            <w:r w:rsidRPr="0029142E">
              <w:rPr>
                <w:rFonts w:ascii="Times New Roman" w:eastAsia="Times New Roman" w:hAnsi="Times New Roman" w:cs="Times New Roman"/>
                <w:sz w:val="24"/>
                <w:szCs w:val="24"/>
                <w:lang w:val="fr-FR" w:eastAsia="fr-FR"/>
              </w:rPr>
              <w:t>Speedlite</w:t>
            </w:r>
            <w:proofErr w:type="spellEnd"/>
            <w:r w:rsidRPr="0029142E">
              <w:rPr>
                <w:rFonts w:ascii="Times New Roman" w:eastAsia="Times New Roman" w:hAnsi="Times New Roman" w:cs="Times New Roman"/>
                <w:sz w:val="24"/>
                <w:szCs w:val="24"/>
                <w:lang w:val="fr-FR" w:eastAsia="fr-FR"/>
              </w:rPr>
              <w:t xml:space="preserve"> (90EX, 220EX, 270EX, 270EX II, 320EX, 380EX, 420EX, 430EX, 430EX II, 430EX III, 550EX, 580EX, 580EX II, 600EX, 600EX-RT, 600EX-II-RT, Flash Macro Annulaire MR-14EX, Flash Macro Annulaire MR-14EX II, Flash Macro à Double Réflecteur MT-24EX, transmetteur </w:t>
            </w:r>
            <w:proofErr w:type="spellStart"/>
            <w:r w:rsidRPr="0029142E">
              <w:rPr>
                <w:rFonts w:ascii="Times New Roman" w:eastAsia="Times New Roman" w:hAnsi="Times New Roman" w:cs="Times New Roman"/>
                <w:sz w:val="24"/>
                <w:szCs w:val="24"/>
                <w:lang w:val="fr-FR" w:eastAsia="fr-FR"/>
              </w:rPr>
              <w:t>Speedlite</w:t>
            </w:r>
            <w:proofErr w:type="spellEnd"/>
            <w:r w:rsidRPr="0029142E">
              <w:rPr>
                <w:rFonts w:ascii="Times New Roman" w:eastAsia="Times New Roman" w:hAnsi="Times New Roman" w:cs="Times New Roman"/>
                <w:sz w:val="24"/>
                <w:szCs w:val="24"/>
                <w:lang w:val="fr-FR" w:eastAsia="fr-FR"/>
              </w:rPr>
              <w:t xml:space="preserve"> ST-E2, transmetteur </w:t>
            </w:r>
            <w:proofErr w:type="spellStart"/>
            <w:r w:rsidRPr="0029142E">
              <w:rPr>
                <w:rFonts w:ascii="Times New Roman" w:eastAsia="Times New Roman" w:hAnsi="Times New Roman" w:cs="Times New Roman"/>
                <w:sz w:val="24"/>
                <w:szCs w:val="24"/>
                <w:lang w:val="fr-FR" w:eastAsia="fr-FR"/>
              </w:rPr>
              <w:t>Speedlite</w:t>
            </w:r>
            <w:proofErr w:type="spellEnd"/>
            <w:r w:rsidRPr="0029142E">
              <w:rPr>
                <w:rFonts w:ascii="Times New Roman" w:eastAsia="Times New Roman" w:hAnsi="Times New Roman" w:cs="Times New Roman"/>
                <w:sz w:val="24"/>
                <w:szCs w:val="24"/>
                <w:lang w:val="fr-FR" w:eastAsia="fr-FR"/>
              </w:rPr>
              <w:t> ST-E3-RT)</w:t>
            </w:r>
          </w:p>
          <w:p w:rsidR="0029142E" w:rsidRPr="0029142E" w:rsidRDefault="0029142E" w:rsidP="00C6180E">
            <w:pPr>
              <w:numPr>
                <w:ilvl w:val="0"/>
                <w:numId w:val="4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Télécommande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Télécommande avec contact de type N3, télécommande sans fil LC-5 et </w:t>
            </w:r>
            <w:proofErr w:type="spellStart"/>
            <w:r w:rsidRPr="0029142E">
              <w:rPr>
                <w:rFonts w:ascii="Times New Roman" w:eastAsia="Times New Roman" w:hAnsi="Times New Roman" w:cs="Times New Roman"/>
                <w:sz w:val="24"/>
                <w:szCs w:val="24"/>
                <w:lang w:val="fr-FR" w:eastAsia="fr-FR"/>
              </w:rPr>
              <w:t>Speedlite</w:t>
            </w:r>
            <w:proofErr w:type="spellEnd"/>
            <w:r w:rsidRPr="0029142E">
              <w:rPr>
                <w:rFonts w:ascii="Times New Roman" w:eastAsia="Times New Roman" w:hAnsi="Times New Roman" w:cs="Times New Roman"/>
                <w:sz w:val="24"/>
                <w:szCs w:val="24"/>
                <w:lang w:val="fr-FR" w:eastAsia="fr-FR"/>
              </w:rPr>
              <w:t> 600EX-II-RT</w:t>
            </w:r>
          </w:p>
          <w:p w:rsidR="0029142E" w:rsidRPr="0029142E" w:rsidRDefault="0029142E" w:rsidP="00C6180E">
            <w:pPr>
              <w:numPr>
                <w:ilvl w:val="0"/>
                <w:numId w:val="42"/>
              </w:num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Autre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Batterie grip BG-E20, courroie E2, </w:t>
            </w:r>
            <w:proofErr w:type="spellStart"/>
            <w:r w:rsidRPr="0029142E">
              <w:rPr>
                <w:rFonts w:ascii="Times New Roman" w:eastAsia="Times New Roman" w:hAnsi="Times New Roman" w:cs="Times New Roman"/>
                <w:sz w:val="24"/>
                <w:szCs w:val="24"/>
                <w:lang w:val="fr-FR" w:eastAsia="fr-FR"/>
              </w:rPr>
              <w:t>connect</w:t>
            </w:r>
            <w:proofErr w:type="spellEnd"/>
            <w:r w:rsidRPr="0029142E">
              <w:rPr>
                <w:rFonts w:ascii="Times New Roman" w:eastAsia="Times New Roman" w:hAnsi="Times New Roman" w:cs="Times New Roman"/>
                <w:sz w:val="24"/>
                <w:szCs w:val="24"/>
                <w:lang w:val="fr-FR" w:eastAsia="fr-FR"/>
              </w:rPr>
              <w:t xml:space="preserve"> station CS100</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r>
      <w:tr w:rsidR="0029142E" w:rsidRPr="0029142E" w:rsidTr="0029142E">
        <w:trPr>
          <w:gridAfter w:val="1"/>
          <w:wAfter w:w="278" w:type="dxa"/>
          <w:trHeight w:val="201"/>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10094" w:type="dxa"/>
            <w:gridSpan w:val="5"/>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r w:rsidRPr="0029142E">
              <w:rPr>
                <w:rFonts w:ascii="Times New Roman" w:eastAsia="Times New Roman" w:hAnsi="Times New Roman" w:cs="Times New Roman"/>
                <w:b/>
                <w:sz w:val="24"/>
                <w:szCs w:val="24"/>
                <w:lang w:val="fr-FR" w:eastAsia="ja-JP"/>
              </w:rPr>
              <w:t xml:space="preserve">ACCESSOIRES </w:t>
            </w:r>
          </w:p>
        </w:tc>
      </w:tr>
      <w:tr w:rsidR="0029142E" w:rsidRPr="0029142E" w:rsidTr="0029142E">
        <w:trPr>
          <w:gridAfter w:val="1"/>
          <w:wAfter w:w="278" w:type="dxa"/>
          <w:trHeight w:val="345"/>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fr-FR" w:eastAsia="ja-JP"/>
              </w:rPr>
            </w:pPr>
            <w:r w:rsidRPr="0029142E">
              <w:rPr>
                <w:rFonts w:ascii="Times New Roman" w:eastAsia="Times New Roman" w:hAnsi="Times New Roman" w:cs="Times New Roman"/>
                <w:noProof/>
                <w:sz w:val="24"/>
                <w:szCs w:val="24"/>
                <w:lang w:val="fr-FR" w:eastAsia="fr-FR"/>
              </w:rPr>
              <w:drawing>
                <wp:anchor distT="0" distB="0" distL="114300" distR="114300" simplePos="0" relativeHeight="251685888" behindDoc="0" locked="0" layoutInCell="1" allowOverlap="1" wp14:anchorId="28160854" wp14:editId="704A48B1">
                  <wp:simplePos x="0" y="0"/>
                  <wp:positionH relativeFrom="column">
                    <wp:posOffset>485140</wp:posOffset>
                  </wp:positionH>
                  <wp:positionV relativeFrom="paragraph">
                    <wp:posOffset>601980</wp:posOffset>
                  </wp:positionV>
                  <wp:extent cx="602615" cy="1097915"/>
                  <wp:effectExtent l="0" t="0" r="6985" b="6985"/>
                  <wp:wrapNone/>
                  <wp:docPr id="40" name="Picture 40" descr="Llens 1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lens 18-1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261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42E">
              <w:rPr>
                <w:rFonts w:ascii="Times New Roman" w:eastAsia="Times New Roman" w:hAnsi="Times New Roman" w:cs="Times New Roman"/>
                <w:sz w:val="24"/>
                <w:szCs w:val="24"/>
                <w:lang w:val="fr-FR" w:eastAsia="ja-JP"/>
              </w:rPr>
              <w:t>Lens Canon EF 135mm f/2L USM</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1</w:t>
            </w:r>
          </w:p>
        </w:tc>
        <w:tc>
          <w:tcPr>
            <w:tcW w:w="3260" w:type="dxa"/>
          </w:tcPr>
          <w:tbl>
            <w:tblPr>
              <w:tblW w:w="667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20"/>
              <w:gridCol w:w="5359"/>
            </w:tblGrid>
            <w:tr w:rsidR="0029142E" w:rsidRPr="0029142E" w:rsidTr="009205F4">
              <w:tc>
                <w:tcPr>
                  <w:tcW w:w="1320" w:type="dxa"/>
                  <w:shd w:val="clear" w:color="auto" w:fill="FFFFFF"/>
                  <w:tcMar>
                    <w:top w:w="0" w:type="dxa"/>
                    <w:left w:w="0" w:type="dxa"/>
                    <w:bottom w:w="45" w:type="dxa"/>
                    <w:right w:w="45"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Marque</w:t>
                  </w:r>
                </w:p>
              </w:tc>
              <w:tc>
                <w:tcPr>
                  <w:tcW w:w="5359" w:type="dxa"/>
                  <w:shd w:val="clear" w:color="auto" w:fill="FFFFFF"/>
                  <w:tcMar>
                    <w:top w:w="0" w:type="dxa"/>
                    <w:left w:w="45" w:type="dxa"/>
                    <w:bottom w:w="45" w:type="dxa"/>
                    <w:right w:w="0" w:type="dxa"/>
                  </w:tcMar>
                  <w:hideMark/>
                </w:tcPr>
                <w:p w:rsidR="0029142E" w:rsidRPr="0029142E" w:rsidRDefault="0029142E" w:rsidP="0029142E">
                  <w:pPr>
                    <w:tabs>
                      <w:tab w:val="right" w:pos="4137"/>
                    </w:tabs>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 Canon</w:t>
                  </w:r>
                  <w:r w:rsidRPr="0029142E">
                    <w:rPr>
                      <w:rFonts w:ascii="Times New Roman" w:eastAsia="Times New Roman" w:hAnsi="Times New Roman" w:cs="Times New Roman"/>
                      <w:color w:val="0F1111"/>
                      <w:sz w:val="24"/>
                      <w:szCs w:val="24"/>
                      <w:lang w:val="fr-FR" w:eastAsia="fr-FR"/>
                    </w:rPr>
                    <w:tab/>
                  </w:r>
                </w:p>
              </w:tc>
            </w:tr>
            <w:tr w:rsidR="0029142E" w:rsidRPr="0029142E" w:rsidTr="009205F4">
              <w:tc>
                <w:tcPr>
                  <w:tcW w:w="1320" w:type="dxa"/>
                  <w:shd w:val="clear" w:color="auto" w:fill="FFFFFF"/>
                  <w:tcMar>
                    <w:top w:w="45" w:type="dxa"/>
                    <w:left w:w="0" w:type="dxa"/>
                    <w:bottom w:w="45" w:type="dxa"/>
                    <w:right w:w="45"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Type de lentille</w:t>
                  </w:r>
                </w:p>
              </w:tc>
              <w:tc>
                <w:tcPr>
                  <w:tcW w:w="5359" w:type="dxa"/>
                  <w:shd w:val="clear" w:color="auto" w:fill="FFFFFF"/>
                  <w:tcMar>
                    <w:top w:w="45" w:type="dxa"/>
                    <w:left w:w="45" w:type="dxa"/>
                    <w:bottom w:w="45" w:type="dxa"/>
                    <w:right w:w="0"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 Téléobjectif</w:t>
                  </w:r>
                </w:p>
              </w:tc>
            </w:tr>
            <w:tr w:rsidR="0029142E" w:rsidRPr="0029142E" w:rsidTr="009205F4">
              <w:tc>
                <w:tcPr>
                  <w:tcW w:w="1320" w:type="dxa"/>
                  <w:shd w:val="clear" w:color="auto" w:fill="FFFFFF"/>
                  <w:tcMar>
                    <w:top w:w="45" w:type="dxa"/>
                    <w:left w:w="0" w:type="dxa"/>
                    <w:bottom w:w="45" w:type="dxa"/>
                    <w:right w:w="45"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Fixations compatibles</w:t>
                  </w:r>
                </w:p>
              </w:tc>
              <w:tc>
                <w:tcPr>
                  <w:tcW w:w="5359" w:type="dxa"/>
                  <w:shd w:val="clear" w:color="auto" w:fill="FFFFFF"/>
                  <w:tcMar>
                    <w:top w:w="45" w:type="dxa"/>
                    <w:left w:w="45" w:type="dxa"/>
                    <w:bottom w:w="45" w:type="dxa"/>
                    <w:right w:w="0"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 Canon EF</w:t>
                  </w:r>
                </w:p>
              </w:tc>
            </w:tr>
            <w:tr w:rsidR="0029142E" w:rsidRPr="0029142E" w:rsidTr="009205F4">
              <w:tc>
                <w:tcPr>
                  <w:tcW w:w="1320" w:type="dxa"/>
                  <w:shd w:val="clear" w:color="auto" w:fill="FFFFFF"/>
                  <w:tcMar>
                    <w:top w:w="45" w:type="dxa"/>
                    <w:left w:w="0" w:type="dxa"/>
                    <w:bottom w:w="45" w:type="dxa"/>
                    <w:right w:w="45"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Description de l'objectif</w:t>
                  </w:r>
                </w:p>
              </w:tc>
              <w:tc>
                <w:tcPr>
                  <w:tcW w:w="5359" w:type="dxa"/>
                  <w:shd w:val="clear" w:color="auto" w:fill="FFFFFF"/>
                  <w:tcMar>
                    <w:top w:w="45" w:type="dxa"/>
                    <w:left w:w="45" w:type="dxa"/>
                    <w:bottom w:w="45" w:type="dxa"/>
                    <w:right w:w="0"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 135 millimètres</w:t>
                  </w:r>
                </w:p>
              </w:tc>
            </w:tr>
            <w:tr w:rsidR="0029142E" w:rsidRPr="0029142E" w:rsidTr="009205F4">
              <w:tc>
                <w:tcPr>
                  <w:tcW w:w="1320" w:type="dxa"/>
                  <w:shd w:val="clear" w:color="auto" w:fill="FFFFFF"/>
                  <w:tcMar>
                    <w:top w:w="45" w:type="dxa"/>
                    <w:left w:w="0" w:type="dxa"/>
                    <w:bottom w:w="45" w:type="dxa"/>
                    <w:right w:w="45"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Distance focale maximale</w:t>
                  </w:r>
                </w:p>
              </w:tc>
              <w:tc>
                <w:tcPr>
                  <w:tcW w:w="5359" w:type="dxa"/>
                  <w:shd w:val="clear" w:color="auto" w:fill="FFFFFF"/>
                  <w:tcMar>
                    <w:top w:w="45" w:type="dxa"/>
                    <w:left w:w="45" w:type="dxa"/>
                    <w:bottom w:w="45" w:type="dxa"/>
                    <w:right w:w="0"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 135 Millimètres</w:t>
                  </w:r>
                </w:p>
              </w:tc>
            </w:tr>
            <w:tr w:rsidR="0029142E" w:rsidRPr="0029142E" w:rsidTr="009205F4">
              <w:tc>
                <w:tcPr>
                  <w:tcW w:w="1320" w:type="dxa"/>
                  <w:shd w:val="clear" w:color="auto" w:fill="FFFFFF"/>
                  <w:tcMar>
                    <w:top w:w="45" w:type="dxa"/>
                    <w:left w:w="0" w:type="dxa"/>
                    <w:bottom w:w="45" w:type="dxa"/>
                    <w:right w:w="45"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Distance focale minimale</w:t>
                  </w:r>
                </w:p>
              </w:tc>
              <w:tc>
                <w:tcPr>
                  <w:tcW w:w="5359" w:type="dxa"/>
                  <w:shd w:val="clear" w:color="auto" w:fill="FFFFFF"/>
                  <w:tcMar>
                    <w:top w:w="45" w:type="dxa"/>
                    <w:left w:w="45" w:type="dxa"/>
                    <w:bottom w:w="45" w:type="dxa"/>
                    <w:right w:w="0"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:135 Millimètres</w:t>
                  </w:r>
                </w:p>
              </w:tc>
            </w:tr>
            <w:tr w:rsidR="0029142E" w:rsidRPr="0029142E" w:rsidTr="009205F4">
              <w:tc>
                <w:tcPr>
                  <w:tcW w:w="1320" w:type="dxa"/>
                  <w:shd w:val="clear" w:color="auto" w:fill="FFFFFF"/>
                  <w:tcMar>
                    <w:top w:w="45" w:type="dxa"/>
                    <w:left w:w="0" w:type="dxa"/>
                    <w:bottom w:w="45" w:type="dxa"/>
                    <w:right w:w="45"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Type de mise au point</w:t>
                  </w:r>
                </w:p>
              </w:tc>
              <w:tc>
                <w:tcPr>
                  <w:tcW w:w="5359" w:type="dxa"/>
                  <w:shd w:val="clear" w:color="auto" w:fill="FFFFFF"/>
                  <w:tcMar>
                    <w:top w:w="45" w:type="dxa"/>
                    <w:left w:w="45" w:type="dxa"/>
                    <w:bottom w:w="45" w:type="dxa"/>
                    <w:right w:w="0"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 xml:space="preserve">    : Mise au point automatique</w:t>
                  </w:r>
                </w:p>
              </w:tc>
            </w:tr>
            <w:tr w:rsidR="0029142E" w:rsidRPr="0029142E" w:rsidTr="009205F4">
              <w:tc>
                <w:tcPr>
                  <w:tcW w:w="1320" w:type="dxa"/>
                  <w:shd w:val="clear" w:color="auto" w:fill="FFFFFF"/>
                  <w:tcMar>
                    <w:top w:w="45" w:type="dxa"/>
                    <w:left w:w="0" w:type="dxa"/>
                    <w:bottom w:w="45" w:type="dxa"/>
                    <w:right w:w="45"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Stabilisation d'image</w:t>
                  </w:r>
                </w:p>
              </w:tc>
              <w:tc>
                <w:tcPr>
                  <w:tcW w:w="5359" w:type="dxa"/>
                  <w:shd w:val="clear" w:color="auto" w:fill="FFFFFF"/>
                  <w:tcMar>
                    <w:top w:w="45" w:type="dxa"/>
                    <w:left w:w="45" w:type="dxa"/>
                    <w:bottom w:w="45" w:type="dxa"/>
                    <w:right w:w="0"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 Oui</w:t>
                  </w:r>
                </w:p>
              </w:tc>
            </w:tr>
            <w:tr w:rsidR="0029142E" w:rsidRPr="0029142E" w:rsidTr="009205F4">
              <w:tc>
                <w:tcPr>
                  <w:tcW w:w="1320" w:type="dxa"/>
                  <w:shd w:val="clear" w:color="auto" w:fill="FFFFFF"/>
                  <w:tcMar>
                    <w:top w:w="45" w:type="dxa"/>
                    <w:left w:w="0" w:type="dxa"/>
                    <w:bottom w:w="45" w:type="dxa"/>
                    <w:right w:w="45"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Nom de modèle</w:t>
                  </w:r>
                </w:p>
              </w:tc>
              <w:tc>
                <w:tcPr>
                  <w:tcW w:w="5359" w:type="dxa"/>
                  <w:shd w:val="clear" w:color="auto" w:fill="FFFFFF"/>
                  <w:tcMar>
                    <w:top w:w="45" w:type="dxa"/>
                    <w:left w:w="45" w:type="dxa"/>
                    <w:bottom w:w="45" w:type="dxa"/>
                    <w:right w:w="0"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 xml:space="preserve">: </w:t>
                  </w:r>
                  <w:proofErr w:type="spellStart"/>
                  <w:r w:rsidRPr="0029142E">
                    <w:rPr>
                      <w:rFonts w:ascii="Times New Roman" w:eastAsia="Times New Roman" w:hAnsi="Times New Roman" w:cs="Times New Roman"/>
                      <w:color w:val="0F1111"/>
                      <w:sz w:val="24"/>
                      <w:szCs w:val="24"/>
                      <w:lang w:val="fr-FR" w:eastAsia="fr-FR"/>
                    </w:rPr>
                    <w:t>Ef</w:t>
                  </w:r>
                  <w:proofErr w:type="spellEnd"/>
                  <w:r w:rsidRPr="0029142E">
                    <w:rPr>
                      <w:rFonts w:ascii="Times New Roman" w:eastAsia="Times New Roman" w:hAnsi="Times New Roman" w:cs="Times New Roman"/>
                      <w:color w:val="0F1111"/>
                      <w:sz w:val="24"/>
                      <w:szCs w:val="24"/>
                      <w:lang w:val="fr-FR" w:eastAsia="fr-FR"/>
                    </w:rPr>
                    <w:t xml:space="preserve"> 135 mm</w:t>
                  </w:r>
                </w:p>
              </w:tc>
            </w:tr>
            <w:tr w:rsidR="0029142E" w:rsidRPr="0029142E" w:rsidTr="009205F4">
              <w:tc>
                <w:tcPr>
                  <w:tcW w:w="1320" w:type="dxa"/>
                  <w:shd w:val="clear" w:color="auto" w:fill="FFFFFF"/>
                  <w:tcMar>
                    <w:top w:w="45" w:type="dxa"/>
                    <w:left w:w="0" w:type="dxa"/>
                    <w:bottom w:w="0" w:type="dxa"/>
                    <w:right w:w="45"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Angle de vue réel</w:t>
                  </w:r>
                </w:p>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p>
              </w:tc>
              <w:tc>
                <w:tcPr>
                  <w:tcW w:w="5359" w:type="dxa"/>
                  <w:shd w:val="clear" w:color="auto" w:fill="FFFFFF"/>
                  <w:tcMar>
                    <w:top w:w="45" w:type="dxa"/>
                    <w:left w:w="45" w:type="dxa"/>
                    <w:bottom w:w="0" w:type="dxa"/>
                    <w:right w:w="0" w:type="dxa"/>
                  </w:tcMar>
                  <w:hideMark/>
                </w:tcPr>
                <w:p w:rsidR="0029142E" w:rsidRPr="0029142E" w:rsidRDefault="0029142E" w:rsidP="0029142E">
                  <w:pPr>
                    <w:spacing w:after="0" w:line="240" w:lineRule="auto"/>
                    <w:rPr>
                      <w:rFonts w:ascii="Times New Roman" w:eastAsia="Times New Roman" w:hAnsi="Times New Roman" w:cs="Times New Roman"/>
                      <w:color w:val="0F1111"/>
                      <w:sz w:val="24"/>
                      <w:szCs w:val="24"/>
                      <w:lang w:val="fr-FR" w:eastAsia="fr-FR"/>
                    </w:rPr>
                  </w:pPr>
                  <w:r w:rsidRPr="0029142E">
                    <w:rPr>
                      <w:rFonts w:ascii="Times New Roman" w:eastAsia="Times New Roman" w:hAnsi="Times New Roman" w:cs="Times New Roman"/>
                      <w:color w:val="0F1111"/>
                      <w:sz w:val="24"/>
                      <w:szCs w:val="24"/>
                      <w:lang w:val="fr-FR" w:eastAsia="fr-FR"/>
                    </w:rPr>
                    <w:t>:18 degrés</w:t>
                  </w:r>
                </w:p>
              </w:tc>
            </w:tr>
          </w:tbl>
          <w:p w:rsidR="0029142E" w:rsidRPr="0029142E" w:rsidRDefault="0029142E" w:rsidP="0029142E">
            <w:pPr>
              <w:spacing w:after="0" w:line="240" w:lineRule="auto"/>
              <w:rPr>
                <w:rFonts w:ascii="Times New Roman" w:eastAsia="Times New Roman" w:hAnsi="Times New Roman" w:cs="Times New Roman"/>
                <w:b/>
                <w:sz w:val="24"/>
                <w:szCs w:val="24"/>
                <w:lang w:val="en-US"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r>
      <w:tr w:rsidR="0029142E" w:rsidRPr="0029142E" w:rsidTr="0029142E">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80"/>
        </w:trPr>
        <w:tc>
          <w:tcPr>
            <w:tcW w:w="10939" w:type="dxa"/>
            <w:gridSpan w:val="7"/>
            <w:tcBorders>
              <w:left w:val="single" w:sz="4" w:space="0" w:color="auto"/>
            </w:tcBorders>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r>
      <w:tr w:rsidR="0029142E" w:rsidRPr="0029142E" w:rsidTr="0029142E">
        <w:trPr>
          <w:gridAfter w:val="1"/>
          <w:wAfter w:w="278" w:type="dxa"/>
          <w:trHeight w:val="330"/>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fr-FR" w:eastAsia="ja-JP"/>
              </w:rPr>
            </w:pPr>
            <w:r w:rsidRPr="0029142E">
              <w:rPr>
                <w:rFonts w:ascii="Times New Roman" w:eastAsia="Times New Roman" w:hAnsi="Times New Roman" w:cs="Times New Roman"/>
                <w:noProof/>
                <w:sz w:val="24"/>
                <w:szCs w:val="24"/>
                <w:lang w:val="en-US" w:eastAsia="fr-FR"/>
              </w:rPr>
              <w:drawing>
                <wp:anchor distT="0" distB="0" distL="114300" distR="114300" simplePos="0" relativeHeight="251686912" behindDoc="0" locked="0" layoutInCell="1" allowOverlap="1" wp14:anchorId="6CD3A7C2" wp14:editId="0ED7A841">
                  <wp:simplePos x="0" y="0"/>
                  <wp:positionH relativeFrom="column">
                    <wp:posOffset>1270</wp:posOffset>
                  </wp:positionH>
                  <wp:positionV relativeFrom="paragraph">
                    <wp:posOffset>332105</wp:posOffset>
                  </wp:positionV>
                  <wp:extent cx="592455" cy="592455"/>
                  <wp:effectExtent l="0" t="0" r="0" b="0"/>
                  <wp:wrapNone/>
                  <wp:docPr id="41" name="Picture 41" descr="Lens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ns Ca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42E">
              <w:rPr>
                <w:rFonts w:ascii="Times New Roman" w:eastAsia="Times New Roman" w:hAnsi="Times New Roman" w:cs="Times New Roman"/>
                <w:sz w:val="24"/>
                <w:szCs w:val="24"/>
                <w:lang w:val="fr-FR" w:eastAsia="ja-JP"/>
              </w:rPr>
              <w:t xml:space="preserve">Lens Canon E-72 II 72mm </w:t>
            </w:r>
          </w:p>
          <w:p w:rsidR="0029142E" w:rsidRPr="0029142E" w:rsidRDefault="0029142E" w:rsidP="0029142E">
            <w:pPr>
              <w:spacing w:after="0" w:line="240" w:lineRule="auto"/>
              <w:rPr>
                <w:rFonts w:ascii="Times New Roman" w:eastAsia="Times New Roman" w:hAnsi="Times New Roman" w:cs="Times New Roman"/>
                <w:sz w:val="24"/>
                <w:szCs w:val="24"/>
                <w:lang w:val="fr-FR" w:eastAsia="ja-JP"/>
              </w:rPr>
            </w:pPr>
          </w:p>
          <w:p w:rsidR="0029142E" w:rsidRPr="0029142E" w:rsidRDefault="0029142E" w:rsidP="0029142E">
            <w:pPr>
              <w:spacing w:after="0" w:line="240" w:lineRule="auto"/>
              <w:rPr>
                <w:rFonts w:ascii="Times New Roman" w:eastAsia="Times New Roman" w:hAnsi="Times New Roman" w:cs="Times New Roman"/>
                <w:sz w:val="24"/>
                <w:szCs w:val="24"/>
                <w:lang w:val="fr-FR" w:eastAsia="ja-JP"/>
              </w:rPr>
            </w:pPr>
          </w:p>
          <w:p w:rsidR="0029142E" w:rsidRPr="0029142E" w:rsidRDefault="0029142E" w:rsidP="0029142E">
            <w:pPr>
              <w:spacing w:after="0" w:line="240" w:lineRule="auto"/>
              <w:rPr>
                <w:rFonts w:ascii="Times New Roman" w:eastAsia="Times New Roman" w:hAnsi="Times New Roman" w:cs="Times New Roman"/>
                <w:sz w:val="24"/>
                <w:szCs w:val="24"/>
                <w:lang w:val="fr-FR" w:eastAsia="ja-JP"/>
              </w:rPr>
            </w:pP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1</w:t>
            </w:r>
          </w:p>
        </w:tc>
        <w:tc>
          <w:tcPr>
            <w:tcW w:w="3260" w:type="dxa"/>
          </w:tcPr>
          <w:p w:rsidR="0029142E" w:rsidRPr="0029142E" w:rsidRDefault="0029142E" w:rsidP="0029142E">
            <w:pPr>
              <w:spacing w:after="0" w:line="240" w:lineRule="auto"/>
              <w:jc w:val="both"/>
              <w:rPr>
                <w:rFonts w:ascii="Times New Roman" w:eastAsia="Times New Roman" w:hAnsi="Times New Roman" w:cs="Times New Roman"/>
                <w:iCs/>
                <w:color w:val="333333"/>
                <w:sz w:val="24"/>
                <w:szCs w:val="24"/>
                <w:shd w:val="clear" w:color="auto" w:fill="FFFFFF"/>
                <w:lang w:val="en-US" w:eastAsia="fr-FR"/>
              </w:rPr>
            </w:pPr>
            <w:r w:rsidRPr="0029142E">
              <w:rPr>
                <w:rFonts w:ascii="Times New Roman" w:eastAsia="Times New Roman" w:hAnsi="Times New Roman" w:cs="Times New Roman"/>
                <w:b/>
                <w:bCs/>
                <w:iCs/>
                <w:color w:val="333333"/>
                <w:sz w:val="24"/>
                <w:szCs w:val="24"/>
                <w:shd w:val="clear" w:color="auto" w:fill="FFFFFF"/>
                <w:lang w:val="en-US" w:eastAsia="fr-FR"/>
              </w:rPr>
              <w:t>Cap</w:t>
            </w:r>
            <w:r w:rsidRPr="0029142E">
              <w:rPr>
                <w:rFonts w:ascii="Times New Roman" w:eastAsia="Times New Roman" w:hAnsi="Times New Roman" w:cs="Times New Roman"/>
                <w:iCs/>
                <w:color w:val="333333"/>
                <w:sz w:val="24"/>
                <w:szCs w:val="24"/>
                <w:shd w:val="clear" w:color="auto" w:fill="FFFFFF"/>
                <w:lang w:val="en-US" w:eastAsia="fr-FR"/>
              </w:rPr>
              <w:t> is a 72mm-diameter cap featuring a center pinch</w:t>
            </w: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r>
      <w:tr w:rsidR="0029142E" w:rsidRPr="0029142E" w:rsidTr="0029142E">
        <w:trPr>
          <w:gridAfter w:val="1"/>
          <w:wAfter w:w="278" w:type="dxa"/>
          <w:trHeight w:val="1827"/>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en-US"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en-US" w:eastAsia="ja-JP"/>
              </w:rPr>
            </w:pPr>
            <w:r w:rsidRPr="0029142E">
              <w:rPr>
                <w:rFonts w:ascii="Times New Roman" w:eastAsia="Times New Roman" w:hAnsi="Times New Roman" w:cs="Times New Roman"/>
                <w:sz w:val="24"/>
                <w:szCs w:val="24"/>
                <w:lang w:val="fr-FR" w:eastAsia="ja-JP"/>
              </w:rPr>
              <w:t xml:space="preserve">Lens </w:t>
            </w:r>
            <w:proofErr w:type="spellStart"/>
            <w:r w:rsidRPr="0029142E">
              <w:rPr>
                <w:rFonts w:ascii="Times New Roman" w:eastAsia="Times New Roman" w:hAnsi="Times New Roman" w:cs="Times New Roman"/>
                <w:sz w:val="24"/>
                <w:szCs w:val="24"/>
                <w:lang w:val="fr-FR" w:eastAsia="ja-JP"/>
              </w:rPr>
              <w:t>Dust</w:t>
            </w:r>
            <w:proofErr w:type="spellEnd"/>
            <w:r w:rsidRPr="0029142E">
              <w:rPr>
                <w:rFonts w:ascii="Times New Roman" w:eastAsia="Times New Roman" w:hAnsi="Times New Roman" w:cs="Times New Roman"/>
                <w:sz w:val="24"/>
                <w:szCs w:val="24"/>
                <w:lang w:val="fr-FR" w:eastAsia="ja-JP"/>
              </w:rPr>
              <w:t xml:space="preserve"> Cap E (</w:t>
            </w:r>
            <w:proofErr w:type="spellStart"/>
            <w:r w:rsidRPr="0029142E">
              <w:rPr>
                <w:rFonts w:ascii="Times New Roman" w:eastAsia="Times New Roman" w:hAnsi="Times New Roman" w:cs="Times New Roman"/>
                <w:sz w:val="24"/>
                <w:szCs w:val="24"/>
                <w:lang w:val="fr-FR" w:eastAsia="ja-JP"/>
              </w:rPr>
              <w:t>Rear</w:t>
            </w:r>
            <w:proofErr w:type="spellEnd"/>
            <w:r w:rsidRPr="0029142E">
              <w:rPr>
                <w:rFonts w:ascii="Times New Roman" w:eastAsia="Times New Roman" w:hAnsi="Times New Roman" w:cs="Times New Roman"/>
                <w:sz w:val="24"/>
                <w:szCs w:val="24"/>
                <w:lang w:val="fr-FR" w:eastAsia="ja-JP"/>
              </w:rPr>
              <w:t xml:space="preserve"> Lens Cap)</w:t>
            </w:r>
          </w:p>
          <w:p w:rsidR="0029142E" w:rsidRPr="0029142E" w:rsidRDefault="0029142E" w:rsidP="0029142E">
            <w:pPr>
              <w:spacing w:after="0" w:line="240" w:lineRule="auto"/>
              <w:rPr>
                <w:rFonts w:ascii="Times New Roman" w:eastAsia="Times New Roman" w:hAnsi="Times New Roman" w:cs="Times New Roman"/>
                <w:sz w:val="24"/>
                <w:szCs w:val="24"/>
                <w:lang w:val="fr-FR" w:eastAsia="ja-JP"/>
              </w:rPr>
            </w:pPr>
            <w:r w:rsidRPr="0029142E">
              <w:rPr>
                <w:rFonts w:ascii="Times New Roman" w:eastAsia="Times New Roman" w:hAnsi="Times New Roman" w:cs="Times New Roman"/>
                <w:noProof/>
                <w:sz w:val="24"/>
                <w:szCs w:val="24"/>
                <w:lang w:val="fr-FR" w:eastAsia="ja-JP"/>
              </w:rPr>
              <w:drawing>
                <wp:anchor distT="0" distB="0" distL="114300" distR="114300" simplePos="0" relativeHeight="251687936" behindDoc="0" locked="0" layoutInCell="1" allowOverlap="1" wp14:anchorId="025E72F3" wp14:editId="7C6C83A1">
                  <wp:simplePos x="0" y="0"/>
                  <wp:positionH relativeFrom="column">
                    <wp:posOffset>334010</wp:posOffset>
                  </wp:positionH>
                  <wp:positionV relativeFrom="paragraph">
                    <wp:posOffset>20320</wp:posOffset>
                  </wp:positionV>
                  <wp:extent cx="762000" cy="762000"/>
                  <wp:effectExtent l="0" t="0" r="0" b="0"/>
                  <wp:wrapNone/>
                  <wp:docPr id="42" name="Picture 42" descr="Lens C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ns Cap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42E" w:rsidRPr="0029142E" w:rsidRDefault="0029142E" w:rsidP="0029142E">
            <w:pPr>
              <w:spacing w:after="0" w:line="240" w:lineRule="auto"/>
              <w:rPr>
                <w:rFonts w:ascii="Times New Roman" w:eastAsia="Times New Roman" w:hAnsi="Times New Roman" w:cs="Times New Roman"/>
                <w:sz w:val="24"/>
                <w:szCs w:val="24"/>
                <w:lang w:val="fr-FR" w:eastAsia="ja-JP"/>
              </w:rPr>
            </w:pPr>
          </w:p>
          <w:p w:rsidR="0029142E" w:rsidRPr="0029142E" w:rsidRDefault="0029142E" w:rsidP="0029142E">
            <w:pPr>
              <w:spacing w:after="0" w:line="240" w:lineRule="auto"/>
              <w:rPr>
                <w:rFonts w:ascii="Times New Roman" w:eastAsia="Times New Roman" w:hAnsi="Times New Roman" w:cs="Times New Roman"/>
                <w:sz w:val="24"/>
                <w:szCs w:val="24"/>
                <w:lang w:val="en-US" w:eastAsia="ja-JP"/>
              </w:rPr>
            </w:pPr>
            <w:r w:rsidRPr="0029142E">
              <w:rPr>
                <w:rFonts w:ascii="Times New Roman" w:eastAsia="Times New Roman" w:hAnsi="Times New Roman" w:cs="Times New Roman"/>
                <w:sz w:val="24"/>
                <w:szCs w:val="24"/>
                <w:lang w:val="fr-FR" w:eastAsia="ja-JP"/>
              </w:rPr>
              <w:t xml:space="preserve"> </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1</w:t>
            </w:r>
          </w:p>
        </w:tc>
        <w:tc>
          <w:tcPr>
            <w:tcW w:w="3260"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Package Weight</w:t>
            </w: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Box Dimensions (</w:t>
            </w:r>
            <w:proofErr w:type="spellStart"/>
            <w:r w:rsidRPr="0029142E">
              <w:rPr>
                <w:rFonts w:ascii="Times New Roman" w:eastAsia="Times New Roman" w:hAnsi="Times New Roman" w:cs="Times New Roman"/>
                <w:sz w:val="24"/>
                <w:szCs w:val="24"/>
                <w:lang w:val="en-US" w:eastAsia="fr-FR"/>
              </w:rPr>
              <w:t>LxWxH</w:t>
            </w:r>
            <w:proofErr w:type="spellEnd"/>
            <w:r w:rsidRPr="0029142E">
              <w:rPr>
                <w:rFonts w:ascii="Times New Roman" w:eastAsia="Times New Roman" w:hAnsi="Times New Roman" w:cs="Times New Roman"/>
                <w:sz w:val="24"/>
                <w:szCs w:val="24"/>
                <w:lang w:val="en-US" w:eastAsia="fr-FR"/>
              </w:rPr>
              <w:t>)</w:t>
            </w: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r>
      <w:tr w:rsidR="0029142E" w:rsidRPr="0029142E" w:rsidTr="0029142E">
        <w:trPr>
          <w:gridAfter w:val="1"/>
          <w:wAfter w:w="278" w:type="dxa"/>
          <w:trHeight w:val="165"/>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en-US" w:eastAsia="ja-JP"/>
              </w:rPr>
            </w:pPr>
            <w:r w:rsidRPr="0029142E">
              <w:rPr>
                <w:rFonts w:ascii="Times New Roman" w:eastAsia="Times New Roman" w:hAnsi="Times New Roman" w:cs="Times New Roman"/>
                <w:noProof/>
                <w:sz w:val="24"/>
                <w:szCs w:val="24"/>
                <w:lang w:val="en-US" w:eastAsia="ja-JP"/>
              </w:rPr>
              <w:drawing>
                <wp:anchor distT="0" distB="0" distL="114300" distR="114300" simplePos="0" relativeHeight="251688960" behindDoc="0" locked="0" layoutInCell="1" allowOverlap="1" wp14:anchorId="6A02AFE6" wp14:editId="0422F76E">
                  <wp:simplePos x="0" y="0"/>
                  <wp:positionH relativeFrom="column">
                    <wp:posOffset>305435</wp:posOffset>
                  </wp:positionH>
                  <wp:positionV relativeFrom="paragraph">
                    <wp:posOffset>300355</wp:posOffset>
                  </wp:positionV>
                  <wp:extent cx="743585" cy="837565"/>
                  <wp:effectExtent l="143510" t="180340" r="142875" b="180975"/>
                  <wp:wrapNone/>
                  <wp:docPr id="43" name="Picture 43" descr="canon-et-78-ii-original-imaeeabrhpupjh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on-et-78-ii-original-imaeeabrhpupjhhb"/>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3365019">
                            <a:off x="0" y="0"/>
                            <a:ext cx="743585"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42E">
              <w:rPr>
                <w:rFonts w:ascii="Times New Roman" w:eastAsia="Times New Roman" w:hAnsi="Times New Roman" w:cs="Times New Roman"/>
                <w:sz w:val="24"/>
                <w:szCs w:val="24"/>
                <w:lang w:val="en-US" w:eastAsia="ja-JP"/>
              </w:rPr>
              <w:t xml:space="preserve">Canon ET-78II </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1</w:t>
            </w:r>
          </w:p>
        </w:tc>
        <w:tc>
          <w:tcPr>
            <w:tcW w:w="3260" w:type="dxa"/>
          </w:tcPr>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Brand: Canon</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Color</w:t>
            </w:r>
            <w:r w:rsidRPr="0029142E">
              <w:rPr>
                <w:rFonts w:ascii="Times New Roman" w:eastAsia="Times New Roman" w:hAnsi="Times New Roman" w:cs="Times New Roman"/>
                <w:sz w:val="24"/>
                <w:szCs w:val="24"/>
                <w:lang w:val="en-US" w:eastAsia="fr-FR"/>
              </w:rPr>
              <w:tab/>
              <w:t>: Black</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 xml:space="preserve">Designed </w:t>
            </w:r>
            <w:proofErr w:type="gramStart"/>
            <w:r w:rsidRPr="0029142E">
              <w:rPr>
                <w:rFonts w:ascii="Times New Roman" w:eastAsia="Times New Roman" w:hAnsi="Times New Roman" w:cs="Times New Roman"/>
                <w:sz w:val="24"/>
                <w:szCs w:val="24"/>
                <w:lang w:val="en-US" w:eastAsia="fr-FR"/>
              </w:rPr>
              <w:t>For</w:t>
            </w:r>
            <w:proofErr w:type="gramEnd"/>
            <w:r w:rsidRPr="0029142E">
              <w:rPr>
                <w:rFonts w:ascii="Times New Roman" w:eastAsia="Times New Roman" w:hAnsi="Times New Roman" w:cs="Times New Roman"/>
                <w:sz w:val="24"/>
                <w:szCs w:val="24"/>
                <w:lang w:val="en-US" w:eastAsia="fr-FR"/>
              </w:rPr>
              <w:t xml:space="preserve"> Canon </w:t>
            </w:r>
            <w:proofErr w:type="spellStart"/>
            <w:r w:rsidRPr="0029142E">
              <w:rPr>
                <w:rFonts w:ascii="Times New Roman" w:eastAsia="Times New Roman" w:hAnsi="Times New Roman" w:cs="Times New Roman"/>
                <w:sz w:val="24"/>
                <w:szCs w:val="24"/>
                <w:lang w:val="en-US" w:eastAsia="fr-FR"/>
              </w:rPr>
              <w:t>Ef</w:t>
            </w:r>
            <w:proofErr w:type="spellEnd"/>
            <w:r w:rsidRPr="0029142E">
              <w:rPr>
                <w:rFonts w:ascii="Times New Roman" w:eastAsia="Times New Roman" w:hAnsi="Times New Roman" w:cs="Times New Roman"/>
                <w:sz w:val="24"/>
                <w:szCs w:val="24"/>
                <w:lang w:val="en-US" w:eastAsia="fr-FR"/>
              </w:rPr>
              <w:t xml:space="preserve"> 135mm F/2l </w:t>
            </w:r>
            <w:proofErr w:type="spellStart"/>
            <w:r w:rsidRPr="0029142E">
              <w:rPr>
                <w:rFonts w:ascii="Times New Roman" w:eastAsia="Times New Roman" w:hAnsi="Times New Roman" w:cs="Times New Roman"/>
                <w:sz w:val="24"/>
                <w:szCs w:val="24"/>
                <w:lang w:val="en-US" w:eastAsia="fr-FR"/>
              </w:rPr>
              <w:t>Usm</w:t>
            </w:r>
            <w:proofErr w:type="spellEnd"/>
            <w:r w:rsidRPr="0029142E">
              <w:rPr>
                <w:rFonts w:ascii="Times New Roman" w:eastAsia="Times New Roman" w:hAnsi="Times New Roman" w:cs="Times New Roman"/>
                <w:sz w:val="24"/>
                <w:szCs w:val="24"/>
                <w:lang w:val="en-US" w:eastAsia="fr-FR"/>
              </w:rPr>
              <w:t xml:space="preserve"> Lens, Canon </w:t>
            </w:r>
            <w:proofErr w:type="spellStart"/>
            <w:r w:rsidRPr="0029142E">
              <w:rPr>
                <w:rFonts w:ascii="Times New Roman" w:eastAsia="Times New Roman" w:hAnsi="Times New Roman" w:cs="Times New Roman"/>
                <w:sz w:val="24"/>
                <w:szCs w:val="24"/>
                <w:lang w:val="en-US" w:eastAsia="fr-FR"/>
              </w:rPr>
              <w:t>Ef</w:t>
            </w:r>
            <w:proofErr w:type="spellEnd"/>
            <w:r w:rsidRPr="0029142E">
              <w:rPr>
                <w:rFonts w:ascii="Times New Roman" w:eastAsia="Times New Roman" w:hAnsi="Times New Roman" w:cs="Times New Roman"/>
                <w:sz w:val="24"/>
                <w:szCs w:val="24"/>
                <w:lang w:val="en-US" w:eastAsia="fr-FR"/>
              </w:rPr>
              <w:t xml:space="preserve"> 180mm F/3.5l Macro </w:t>
            </w:r>
            <w:proofErr w:type="spellStart"/>
            <w:r w:rsidRPr="0029142E">
              <w:rPr>
                <w:rFonts w:ascii="Times New Roman" w:eastAsia="Times New Roman" w:hAnsi="Times New Roman" w:cs="Times New Roman"/>
                <w:sz w:val="24"/>
                <w:szCs w:val="24"/>
                <w:lang w:val="en-US" w:eastAsia="fr-FR"/>
              </w:rPr>
              <w:t>Usm</w:t>
            </w:r>
            <w:proofErr w:type="spellEnd"/>
            <w:r w:rsidRPr="0029142E">
              <w:rPr>
                <w:rFonts w:ascii="Times New Roman" w:eastAsia="Times New Roman" w:hAnsi="Times New Roman" w:cs="Times New Roman"/>
                <w:sz w:val="24"/>
                <w:szCs w:val="24"/>
                <w:lang w:val="en-US" w:eastAsia="fr-FR"/>
              </w:rPr>
              <w:t xml:space="preserve"> Lens</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Filter Thread Size</w:t>
            </w:r>
            <w:r w:rsidRPr="0029142E">
              <w:rPr>
                <w:rFonts w:ascii="Times New Roman" w:eastAsia="Times New Roman" w:hAnsi="Times New Roman" w:cs="Times New Roman"/>
                <w:sz w:val="24"/>
                <w:szCs w:val="24"/>
                <w:lang w:val="en-US" w:eastAsia="fr-FR"/>
              </w:rPr>
              <w:tab/>
              <w:t>72 mm</w:t>
            </w: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Shape</w:t>
            </w:r>
            <w:r w:rsidRPr="0029142E">
              <w:rPr>
                <w:rFonts w:ascii="Times New Roman" w:eastAsia="Times New Roman" w:hAnsi="Times New Roman" w:cs="Times New Roman"/>
                <w:sz w:val="24"/>
                <w:szCs w:val="24"/>
                <w:lang w:val="en-US" w:eastAsia="fr-FR"/>
              </w:rPr>
              <w:tab/>
              <w:t>Round</w:t>
            </w: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r>
      <w:tr w:rsidR="0029142E" w:rsidRPr="0029142E" w:rsidTr="0029142E">
        <w:trPr>
          <w:gridAfter w:val="1"/>
          <w:wAfter w:w="278" w:type="dxa"/>
          <w:trHeight w:val="570"/>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en-US"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en-US" w:eastAsia="ja-JP"/>
              </w:rPr>
            </w:pPr>
            <w:r w:rsidRPr="0029142E">
              <w:rPr>
                <w:rFonts w:ascii="Times New Roman" w:eastAsia="Times New Roman" w:hAnsi="Times New Roman" w:cs="Times New Roman"/>
                <w:noProof/>
                <w:sz w:val="24"/>
                <w:szCs w:val="24"/>
                <w:lang w:val="en-US" w:eastAsia="ja-JP"/>
              </w:rPr>
              <w:drawing>
                <wp:anchor distT="0" distB="0" distL="114300" distR="114300" simplePos="0" relativeHeight="251689984" behindDoc="0" locked="0" layoutInCell="1" allowOverlap="1" wp14:anchorId="4C7AE784" wp14:editId="22108168">
                  <wp:simplePos x="0" y="0"/>
                  <wp:positionH relativeFrom="column">
                    <wp:posOffset>14605</wp:posOffset>
                  </wp:positionH>
                  <wp:positionV relativeFrom="paragraph">
                    <wp:posOffset>552450</wp:posOffset>
                  </wp:positionV>
                  <wp:extent cx="969645" cy="828675"/>
                  <wp:effectExtent l="0" t="0" r="1905" b="9525"/>
                  <wp:wrapNone/>
                  <wp:docPr id="44" name="Picture 44" descr="gj023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j0231-1_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964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42E">
              <w:rPr>
                <w:rFonts w:ascii="Times New Roman" w:eastAsia="Times New Roman" w:hAnsi="Times New Roman" w:cs="Times New Roman"/>
                <w:sz w:val="24"/>
                <w:szCs w:val="24"/>
                <w:lang w:val="en-US" w:eastAsia="ja-JP"/>
              </w:rPr>
              <w:t>Lens Hood for EF 135mm /2.0L, 180mm f/3.5L</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1</w:t>
            </w:r>
          </w:p>
        </w:tc>
        <w:tc>
          <w:tcPr>
            <w:tcW w:w="3260" w:type="dxa"/>
          </w:tcPr>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UPC: 609465151519</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A perfect Canon EW-73B replacement.</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Compatible with Canon 18-135mm EF-S f/3.5-5.6 IS, EF-S 18-135mm f/3.5-5.6 IS STM and 17-85mm EF-S f/4.5-5.6 IS USM Lenses.</w:t>
            </w: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r>
      <w:tr w:rsidR="0029142E" w:rsidRPr="0029142E" w:rsidTr="0029142E">
        <w:trPr>
          <w:gridAfter w:val="1"/>
          <w:wAfter w:w="278" w:type="dxa"/>
          <w:trHeight w:val="237"/>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en-US"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en-US" w:eastAsia="ja-JP"/>
              </w:rPr>
            </w:pPr>
            <w:r w:rsidRPr="0029142E">
              <w:rPr>
                <w:rFonts w:ascii="Times New Roman" w:eastAsia="Times New Roman" w:hAnsi="Times New Roman" w:cs="Times New Roman"/>
                <w:noProof/>
                <w:sz w:val="24"/>
                <w:szCs w:val="24"/>
                <w:lang w:val="en-US" w:eastAsia="ja-JP"/>
              </w:rPr>
              <w:drawing>
                <wp:anchor distT="0" distB="0" distL="114300" distR="114300" simplePos="0" relativeHeight="251691008" behindDoc="0" locked="0" layoutInCell="1" allowOverlap="1" wp14:anchorId="6E412D13" wp14:editId="556B17E1">
                  <wp:simplePos x="0" y="0"/>
                  <wp:positionH relativeFrom="column">
                    <wp:posOffset>-33020</wp:posOffset>
                  </wp:positionH>
                  <wp:positionV relativeFrom="paragraph">
                    <wp:posOffset>611505</wp:posOffset>
                  </wp:positionV>
                  <wp:extent cx="849630" cy="849630"/>
                  <wp:effectExtent l="0" t="0" r="7620" b="7620"/>
                  <wp:wrapNone/>
                  <wp:docPr id="45" name="Picture 45" descr="lens-accessories-lenscase9x13-right-lp36303-0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ns-accessories-lenscase9x13-right-lp36303-0ww"/>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49630"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42E">
              <w:rPr>
                <w:rFonts w:ascii="Times New Roman" w:eastAsia="Times New Roman" w:hAnsi="Times New Roman" w:cs="Times New Roman"/>
                <w:sz w:val="24"/>
                <w:szCs w:val="24"/>
                <w:lang w:val="en-US" w:eastAsia="ja-JP"/>
              </w:rPr>
              <w:t>Lens Canon LP1219 Soft EF 135mm</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1</w:t>
            </w:r>
          </w:p>
        </w:tc>
        <w:tc>
          <w:tcPr>
            <w:tcW w:w="3260" w:type="dxa"/>
          </w:tcPr>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The Canon LP1219 Soft Lens Case is made to carry a Canon EF 100mm f/28, EF 135mm f/2.0L, EF 24-70mm f/2.8, EF 28-70mm f/2.8L, EF 50mm f/1.0L, TS-E 17mm f/4L or EF 85mm 1.2L USM lens</w:t>
            </w:r>
          </w:p>
          <w:tbl>
            <w:tblPr>
              <w:tblW w:w="147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96"/>
              <w:gridCol w:w="9130"/>
            </w:tblGrid>
            <w:tr w:rsidR="0029142E" w:rsidRPr="0029142E" w:rsidTr="009205F4">
              <w:tc>
                <w:tcPr>
                  <w:tcW w:w="5596" w:type="dxa"/>
                  <w:tcBorders>
                    <w:top w:val="nil"/>
                  </w:tcBorders>
                  <w:shd w:val="clear" w:color="auto" w:fill="FFFFFF"/>
                  <w:vAlign w:val="bottom"/>
                  <w:hideMark/>
                </w:tcPr>
                <w:p w:rsidR="0029142E" w:rsidRPr="0029142E" w:rsidRDefault="0029142E" w:rsidP="0029142E">
                  <w:pPr>
                    <w:spacing w:after="0" w:line="240" w:lineRule="auto"/>
                    <w:rPr>
                      <w:rFonts w:ascii="Times New Roman" w:eastAsia="Times New Roman" w:hAnsi="Times New Roman" w:cs="Times New Roman"/>
                      <w:color w:val="666666"/>
                      <w:sz w:val="24"/>
                      <w:szCs w:val="24"/>
                      <w:lang w:val="fr-FR" w:eastAsia="fr-FR"/>
                    </w:rPr>
                  </w:pPr>
                  <w:r w:rsidRPr="0029142E">
                    <w:rPr>
                      <w:rFonts w:ascii="Times New Roman" w:eastAsia="Times New Roman" w:hAnsi="Times New Roman" w:cs="Times New Roman"/>
                      <w:color w:val="666666"/>
                      <w:sz w:val="24"/>
                      <w:szCs w:val="24"/>
                      <w:lang w:val="fr-FR" w:eastAsia="fr-FR"/>
                    </w:rPr>
                    <w:t>Interior’s Dimensions</w:t>
                  </w:r>
                  <w:r w:rsidRPr="0029142E">
                    <w:rPr>
                      <w:rFonts w:ascii="Times New Roman" w:eastAsia="Times New Roman" w:hAnsi="Times New Roman" w:cs="Times New Roman"/>
                      <w:sz w:val="24"/>
                      <w:szCs w:val="24"/>
                      <w:lang w:val="fr-FR" w:eastAsia="fr-FR"/>
                    </w:rPr>
                    <w:t xml:space="preserve"> </w:t>
                  </w:r>
                  <w:r w:rsidRPr="0029142E">
                    <w:rPr>
                      <w:rFonts w:ascii="Times New Roman" w:eastAsia="Times New Roman" w:hAnsi="Times New Roman" w:cs="Times New Roman"/>
                      <w:color w:val="666666"/>
                      <w:sz w:val="24"/>
                      <w:szCs w:val="24"/>
                      <w:lang w:val="fr-FR" w:eastAsia="fr-FR"/>
                    </w:rPr>
                    <w:t xml:space="preserve">ø : 3.0 x </w:t>
                  </w:r>
                  <w:proofErr w:type="gramStart"/>
                  <w:r w:rsidRPr="0029142E">
                    <w:rPr>
                      <w:rFonts w:ascii="Times New Roman" w:eastAsia="Times New Roman" w:hAnsi="Times New Roman" w:cs="Times New Roman"/>
                      <w:color w:val="666666"/>
                      <w:sz w:val="24"/>
                      <w:szCs w:val="24"/>
                      <w:lang w:val="fr-FR" w:eastAsia="fr-FR"/>
                    </w:rPr>
                    <w:t>H:</w:t>
                  </w:r>
                  <w:proofErr w:type="gramEnd"/>
                  <w:r w:rsidRPr="0029142E">
                    <w:rPr>
                      <w:rFonts w:ascii="Times New Roman" w:eastAsia="Times New Roman" w:hAnsi="Times New Roman" w:cs="Times New Roman"/>
                      <w:color w:val="666666"/>
                      <w:sz w:val="24"/>
                      <w:szCs w:val="24"/>
                      <w:lang w:val="fr-FR" w:eastAsia="fr-FR"/>
                    </w:rPr>
                    <w:t xml:space="preserve"> 4.0" / ø: 7.6 x H: 10.2 cm</w:t>
                  </w:r>
                </w:p>
                <w:p w:rsidR="0029142E" w:rsidRPr="0029142E" w:rsidRDefault="0029142E" w:rsidP="0029142E">
                  <w:pPr>
                    <w:spacing w:after="0" w:line="240" w:lineRule="auto"/>
                    <w:rPr>
                      <w:rFonts w:ascii="Times New Roman" w:eastAsia="Times New Roman" w:hAnsi="Times New Roman" w:cs="Times New Roman"/>
                      <w:color w:val="666666"/>
                      <w:sz w:val="24"/>
                      <w:szCs w:val="24"/>
                      <w:lang w:val="fr-FR" w:eastAsia="fr-FR"/>
                    </w:rPr>
                  </w:pPr>
                </w:p>
                <w:p w:rsidR="0029142E" w:rsidRPr="0029142E" w:rsidRDefault="0029142E" w:rsidP="0029142E">
                  <w:pPr>
                    <w:spacing w:after="0" w:line="240" w:lineRule="auto"/>
                    <w:rPr>
                      <w:rFonts w:ascii="Times New Roman" w:eastAsia="Times New Roman" w:hAnsi="Times New Roman" w:cs="Times New Roman"/>
                      <w:color w:val="666666"/>
                      <w:sz w:val="24"/>
                      <w:szCs w:val="24"/>
                      <w:lang w:val="fr-FR" w:eastAsia="fr-FR"/>
                    </w:rPr>
                  </w:pPr>
                </w:p>
                <w:p w:rsidR="0029142E" w:rsidRPr="0029142E" w:rsidRDefault="0029142E" w:rsidP="0029142E">
                  <w:pPr>
                    <w:spacing w:after="0" w:line="240" w:lineRule="auto"/>
                    <w:rPr>
                      <w:rFonts w:ascii="Times New Roman" w:eastAsia="Times New Roman" w:hAnsi="Times New Roman" w:cs="Times New Roman"/>
                      <w:color w:val="666666"/>
                      <w:sz w:val="24"/>
                      <w:szCs w:val="24"/>
                      <w:lang w:val="fr-FR" w:eastAsia="fr-FR"/>
                    </w:rPr>
                  </w:pPr>
                </w:p>
              </w:tc>
              <w:tc>
                <w:tcPr>
                  <w:tcW w:w="9130" w:type="dxa"/>
                  <w:shd w:val="clear" w:color="auto" w:fill="FFFFFF"/>
                  <w:vAlign w:val="bottom"/>
                  <w:hideMark/>
                </w:tcPr>
                <w:p w:rsidR="0029142E" w:rsidRPr="0029142E" w:rsidRDefault="0029142E" w:rsidP="0029142E">
                  <w:pPr>
                    <w:spacing w:after="0" w:line="240" w:lineRule="auto"/>
                    <w:rPr>
                      <w:rFonts w:ascii="Times New Roman" w:eastAsia="Times New Roman" w:hAnsi="Times New Roman" w:cs="Times New Roman"/>
                      <w:color w:val="666666"/>
                      <w:sz w:val="24"/>
                      <w:szCs w:val="24"/>
                      <w:lang w:val="fr-FR" w:eastAsia="fr-FR"/>
                    </w:rPr>
                  </w:pPr>
                  <w:proofErr w:type="gramStart"/>
                  <w:r w:rsidRPr="0029142E">
                    <w:rPr>
                      <w:rFonts w:ascii="Times New Roman" w:eastAsia="Times New Roman" w:hAnsi="Times New Roman" w:cs="Times New Roman"/>
                      <w:color w:val="666666"/>
                      <w:sz w:val="24"/>
                      <w:szCs w:val="24"/>
                      <w:lang w:val="fr-FR" w:eastAsia="fr-FR"/>
                    </w:rPr>
                    <w:t>ø:</w:t>
                  </w:r>
                  <w:proofErr w:type="gramEnd"/>
                  <w:r w:rsidRPr="0029142E">
                    <w:rPr>
                      <w:rFonts w:ascii="Times New Roman" w:eastAsia="Times New Roman" w:hAnsi="Times New Roman" w:cs="Times New Roman"/>
                      <w:color w:val="666666"/>
                      <w:sz w:val="24"/>
                      <w:szCs w:val="24"/>
                      <w:lang w:val="fr-FR" w:eastAsia="fr-FR"/>
                    </w:rPr>
                    <w:t xml:space="preserve"> 3.0 x H: 4.0" / ø: 7.6 x H: 10.2 cm</w:t>
                  </w:r>
                </w:p>
              </w:tc>
            </w:tr>
          </w:tbl>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r>
      <w:tr w:rsidR="0029142E" w:rsidRPr="0029142E" w:rsidTr="0029142E">
        <w:trPr>
          <w:gridAfter w:val="1"/>
          <w:wAfter w:w="278" w:type="dxa"/>
          <w:trHeight w:val="300"/>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en-US" w:eastAsia="ja-JP"/>
              </w:rPr>
            </w:pPr>
            <w:r w:rsidRPr="0029142E">
              <w:rPr>
                <w:rFonts w:ascii="Times New Roman" w:eastAsia="Times New Roman" w:hAnsi="Times New Roman" w:cs="Times New Roman"/>
                <w:noProof/>
                <w:sz w:val="24"/>
                <w:szCs w:val="24"/>
                <w:lang w:val="en-US" w:eastAsia="ja-JP"/>
              </w:rPr>
              <w:drawing>
                <wp:anchor distT="0" distB="0" distL="114300" distR="114300" simplePos="0" relativeHeight="251692032" behindDoc="0" locked="0" layoutInCell="1" allowOverlap="1" wp14:anchorId="087FF4D3" wp14:editId="2FDFED37">
                  <wp:simplePos x="0" y="0"/>
                  <wp:positionH relativeFrom="column">
                    <wp:posOffset>153670</wp:posOffset>
                  </wp:positionH>
                  <wp:positionV relativeFrom="paragraph">
                    <wp:posOffset>572135</wp:posOffset>
                  </wp:positionV>
                  <wp:extent cx="1125220" cy="1106805"/>
                  <wp:effectExtent l="0" t="0" r="0" b="0"/>
                  <wp:wrapNone/>
                  <wp:docPr id="46" name="Picture 46" descr="61RW7DAY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1RW7DAYTa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2522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42E">
              <w:rPr>
                <w:rFonts w:ascii="Times New Roman" w:eastAsia="Times New Roman" w:hAnsi="Times New Roman" w:cs="Times New Roman"/>
                <w:sz w:val="24"/>
                <w:szCs w:val="24"/>
                <w:lang w:val="en-US" w:eastAsia="ja-JP"/>
              </w:rPr>
              <w:t xml:space="preserve">Lens Case for 28-300mm lens  </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1</w:t>
            </w:r>
          </w:p>
        </w:tc>
        <w:tc>
          <w:tcPr>
            <w:tcW w:w="3260" w:type="dxa"/>
          </w:tcPr>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Case Type</w:t>
            </w:r>
            <w:r w:rsidRPr="0029142E">
              <w:rPr>
                <w:rFonts w:ascii="Times New Roman" w:eastAsia="Times New Roman" w:hAnsi="Times New Roman" w:cs="Times New Roman"/>
                <w:sz w:val="24"/>
                <w:szCs w:val="24"/>
                <w:lang w:val="en-US" w:eastAsia="fr-FR"/>
              </w:rPr>
              <w:tab/>
              <w:t>: Padded Case</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Type of Closure</w:t>
            </w:r>
            <w:r w:rsidRPr="0029142E">
              <w:rPr>
                <w:rFonts w:ascii="Times New Roman" w:eastAsia="Times New Roman" w:hAnsi="Times New Roman" w:cs="Times New Roman"/>
                <w:sz w:val="24"/>
                <w:szCs w:val="24"/>
                <w:lang w:val="en-US" w:eastAsia="fr-FR"/>
              </w:rPr>
              <w:tab/>
              <w:t>: Zipper</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Exterior Material</w:t>
            </w:r>
            <w:r w:rsidRPr="0029142E">
              <w:rPr>
                <w:rFonts w:ascii="Times New Roman" w:eastAsia="Times New Roman" w:hAnsi="Times New Roman" w:cs="Times New Roman"/>
                <w:sz w:val="24"/>
                <w:szCs w:val="24"/>
                <w:lang w:val="en-US" w:eastAsia="fr-FR"/>
              </w:rPr>
              <w:tab/>
              <w:t>: Nylon, Polyester</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Interior Material</w:t>
            </w:r>
            <w:r w:rsidRPr="0029142E">
              <w:rPr>
                <w:rFonts w:ascii="Times New Roman" w:eastAsia="Times New Roman" w:hAnsi="Times New Roman" w:cs="Times New Roman"/>
                <w:sz w:val="24"/>
                <w:szCs w:val="24"/>
                <w:lang w:val="en-US" w:eastAsia="fr-FR"/>
              </w:rPr>
              <w:tab/>
              <w:t>: Nylon</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Exterior Dimensions</w:t>
            </w:r>
            <w:r w:rsidRPr="0029142E">
              <w:rPr>
                <w:rFonts w:ascii="Times New Roman" w:eastAsia="Times New Roman" w:hAnsi="Times New Roman" w:cs="Times New Roman"/>
                <w:sz w:val="24"/>
                <w:szCs w:val="24"/>
                <w:lang w:val="en-US" w:eastAsia="fr-FR"/>
              </w:rPr>
              <w:tab/>
              <w:t>: H: 6.5 x W: 4.7 x L:4.5" / H:16.5 x W: 12.0 x L:11.5 cm</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Interior Dimensions</w:t>
            </w:r>
            <w:r w:rsidRPr="0029142E">
              <w:rPr>
                <w:rFonts w:ascii="Times New Roman" w:eastAsia="Times New Roman" w:hAnsi="Times New Roman" w:cs="Times New Roman"/>
                <w:sz w:val="24"/>
                <w:szCs w:val="24"/>
                <w:lang w:val="en-US" w:eastAsia="fr-FR"/>
              </w:rPr>
              <w:tab/>
              <w:t>ø: 3.5 x H: 5.1" / ø: 9.0 x H: 13.0 cm</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Weight</w:t>
            </w:r>
            <w:r w:rsidRPr="0029142E">
              <w:rPr>
                <w:rFonts w:ascii="Times New Roman" w:eastAsia="Times New Roman" w:hAnsi="Times New Roman" w:cs="Times New Roman"/>
                <w:sz w:val="24"/>
                <w:szCs w:val="24"/>
                <w:lang w:val="en-US" w:eastAsia="fr-FR"/>
              </w:rPr>
              <w:tab/>
              <w:t xml:space="preserve">0.3 </w:t>
            </w:r>
            <w:proofErr w:type="spellStart"/>
            <w:r w:rsidRPr="0029142E">
              <w:rPr>
                <w:rFonts w:ascii="Times New Roman" w:eastAsia="Times New Roman" w:hAnsi="Times New Roman" w:cs="Times New Roman"/>
                <w:sz w:val="24"/>
                <w:szCs w:val="24"/>
                <w:lang w:val="en-US" w:eastAsia="fr-FR"/>
              </w:rPr>
              <w:t>lb</w:t>
            </w:r>
            <w:proofErr w:type="spellEnd"/>
            <w:r w:rsidRPr="0029142E">
              <w:rPr>
                <w:rFonts w:ascii="Times New Roman" w:eastAsia="Times New Roman" w:hAnsi="Times New Roman" w:cs="Times New Roman"/>
                <w:sz w:val="24"/>
                <w:szCs w:val="24"/>
                <w:lang w:val="en-US" w:eastAsia="fr-FR"/>
              </w:rPr>
              <w:t xml:space="preserve"> / 136.1 g</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r>
      <w:tr w:rsidR="0029142E" w:rsidRPr="0029142E" w:rsidTr="0029142E">
        <w:trPr>
          <w:gridAfter w:val="1"/>
          <w:wAfter w:w="278" w:type="dxa"/>
          <w:trHeight w:val="510"/>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en-US"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en-US" w:eastAsia="ja-JP"/>
              </w:rPr>
            </w:pPr>
            <w:r w:rsidRPr="0029142E">
              <w:rPr>
                <w:rFonts w:ascii="Times New Roman" w:eastAsia="Times New Roman" w:hAnsi="Times New Roman" w:cs="Times New Roman"/>
                <w:noProof/>
                <w:sz w:val="24"/>
                <w:szCs w:val="24"/>
                <w:lang w:val="fr-FR" w:eastAsia="fr-FR"/>
              </w:rPr>
              <w:drawing>
                <wp:anchor distT="0" distB="0" distL="114300" distR="114300" simplePos="0" relativeHeight="251693056" behindDoc="0" locked="0" layoutInCell="1" allowOverlap="1" wp14:anchorId="3C9C110D" wp14:editId="4A46F0CB">
                  <wp:simplePos x="0" y="0"/>
                  <wp:positionH relativeFrom="column">
                    <wp:posOffset>106784</wp:posOffset>
                  </wp:positionH>
                  <wp:positionV relativeFrom="paragraph">
                    <wp:posOffset>707106</wp:posOffset>
                  </wp:positionV>
                  <wp:extent cx="1059815" cy="1378424"/>
                  <wp:effectExtent l="0" t="0" r="6985" b="0"/>
                  <wp:wrapNone/>
                  <wp:docPr id="47" name="Picture 47" descr="api9xbeyv__6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i9xbeyv__603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65622" cy="13859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42E">
              <w:rPr>
                <w:rFonts w:ascii="Times New Roman" w:eastAsia="Times New Roman" w:hAnsi="Times New Roman" w:cs="Times New Roman"/>
                <w:sz w:val="24"/>
                <w:szCs w:val="24"/>
                <w:lang w:val="en-US" w:eastAsia="ja-JP"/>
              </w:rPr>
              <w:t xml:space="preserve">Lens: Canon EF 28-300mm    </w:t>
            </w:r>
            <w:r w:rsidRPr="0029142E">
              <w:rPr>
                <w:rFonts w:ascii="Times New Roman" w:eastAsia="Times New Roman" w:hAnsi="Times New Roman" w:cs="Times New Roman"/>
                <w:sz w:val="24"/>
                <w:szCs w:val="24"/>
                <w:lang w:val="en-US" w:eastAsia="ja-JP"/>
              </w:rPr>
              <w:br/>
              <w:t xml:space="preserve">   f/3.5-5.6L IS USM </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1</w:t>
            </w:r>
          </w:p>
        </w:tc>
        <w:tc>
          <w:tcPr>
            <w:tcW w:w="3260" w:type="dxa"/>
          </w:tcPr>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Angle de champ (horizontal, vertical, diagonal)</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65° - 6°50, 46° - 4°35, 75° - 8°15</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Construction de l'objectif (éléments/groupes)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23 / 16</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Nombre de lamelles du diaphragme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8 (type circulaire)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Ouverture minimale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proofErr w:type="gramStart"/>
            <w:r w:rsidRPr="0029142E">
              <w:rPr>
                <w:rFonts w:ascii="Times New Roman" w:eastAsia="Times New Roman" w:hAnsi="Times New Roman" w:cs="Times New Roman"/>
                <w:sz w:val="24"/>
                <w:szCs w:val="24"/>
                <w:lang w:val="fr-FR" w:eastAsia="fr-FR"/>
              </w:rPr>
              <w:t>f</w:t>
            </w:r>
            <w:proofErr w:type="gramEnd"/>
            <w:r w:rsidRPr="0029142E">
              <w:rPr>
                <w:rFonts w:ascii="Times New Roman" w:eastAsia="Times New Roman" w:hAnsi="Times New Roman" w:cs="Times New Roman"/>
                <w:sz w:val="24"/>
                <w:szCs w:val="24"/>
                <w:lang w:val="fr-FR" w:eastAsia="fr-FR"/>
              </w:rPr>
              <w:t>/22 - 38 (f/22 - 40 pour les appareils à paliers de 1/3)</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Distance de mise au point minimale (m)</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0,7 m à l'infini (toutes focales de zoom)</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Grandissement maximum (×)</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0,06 (grand-angle) ; 0,3 (télé)</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Moteur AF</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USM annulaire</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Diamètre du filtre (mm)</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77</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Max. max. x longueur (mm)</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92 × 184</w:t>
            </w: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Poids :1,670</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Grandissement avec tube-allonge EF12 II</w:t>
            </w:r>
            <w:proofErr w:type="gramStart"/>
            <w:r w:rsidRPr="0029142E">
              <w:rPr>
                <w:rFonts w:ascii="Times New Roman" w:eastAsia="Times New Roman" w:hAnsi="Times New Roman" w:cs="Times New Roman"/>
                <w:sz w:val="24"/>
                <w:szCs w:val="24"/>
                <w:lang w:val="fr-FR" w:eastAsia="fr-FR"/>
              </w:rPr>
              <w:t> :Compatibles</w:t>
            </w:r>
            <w:proofErr w:type="gramEnd"/>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Grandissement avec tube-allonge </w:t>
            </w:r>
            <w:proofErr w:type="gramStart"/>
            <w:r w:rsidRPr="0029142E">
              <w:rPr>
                <w:rFonts w:ascii="Times New Roman" w:eastAsia="Times New Roman" w:hAnsi="Times New Roman" w:cs="Times New Roman"/>
                <w:sz w:val="24"/>
                <w:szCs w:val="24"/>
                <w:lang w:val="fr-FR" w:eastAsia="fr-FR"/>
              </w:rPr>
              <w:t>E:F</w:t>
            </w:r>
            <w:proofErr w:type="gramEnd"/>
            <w:r w:rsidRPr="0029142E">
              <w:rPr>
                <w:rFonts w:ascii="Times New Roman" w:eastAsia="Times New Roman" w:hAnsi="Times New Roman" w:cs="Times New Roman"/>
                <w:sz w:val="24"/>
                <w:szCs w:val="24"/>
                <w:lang w:val="fr-FR" w:eastAsia="fr-FR"/>
              </w:rPr>
              <w:t>25 II :Uniquement compatible en mode télé</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Bouchon d'objectif</w:t>
            </w:r>
            <w:proofErr w:type="gramStart"/>
            <w:r w:rsidRPr="0029142E">
              <w:rPr>
                <w:rFonts w:ascii="Times New Roman" w:eastAsia="Times New Roman" w:hAnsi="Times New Roman" w:cs="Times New Roman"/>
                <w:sz w:val="24"/>
                <w:szCs w:val="24"/>
                <w:lang w:val="fr-FR" w:eastAsia="fr-FR"/>
              </w:rPr>
              <w:t> :E</w:t>
            </w:r>
            <w:proofErr w:type="gramEnd"/>
            <w:r w:rsidRPr="0029142E">
              <w:rPr>
                <w:rFonts w:ascii="Times New Roman" w:eastAsia="Times New Roman" w:hAnsi="Times New Roman" w:cs="Times New Roman"/>
                <w:sz w:val="24"/>
                <w:szCs w:val="24"/>
                <w:lang w:val="fr-FR" w:eastAsia="fr-FR"/>
              </w:rPr>
              <w:t>-77U / E-77II</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Parasoleil :ET-83G</w:t>
            </w:r>
          </w:p>
          <w:p w:rsidR="0029142E" w:rsidRPr="002135EF" w:rsidRDefault="0029142E" w:rsidP="0029142E">
            <w:pPr>
              <w:spacing w:after="0" w:line="240" w:lineRule="auto"/>
              <w:rPr>
                <w:rFonts w:ascii="Times New Roman" w:eastAsia="Times New Roman" w:hAnsi="Times New Roman" w:cs="Times New Roman"/>
                <w:sz w:val="24"/>
                <w:szCs w:val="24"/>
                <w:lang w:val="en-US" w:eastAsia="fr-FR"/>
              </w:rPr>
            </w:pPr>
            <w:r w:rsidRPr="002135EF">
              <w:rPr>
                <w:rFonts w:ascii="Times New Roman" w:eastAsia="Times New Roman" w:hAnsi="Times New Roman" w:cs="Times New Roman"/>
                <w:sz w:val="24"/>
                <w:szCs w:val="24"/>
                <w:lang w:val="en-US" w:eastAsia="fr-FR"/>
              </w:rPr>
              <w:t xml:space="preserve">Étui </w:t>
            </w:r>
            <w:proofErr w:type="spellStart"/>
            <w:proofErr w:type="gramStart"/>
            <w:r w:rsidRPr="002135EF">
              <w:rPr>
                <w:rFonts w:ascii="Times New Roman" w:eastAsia="Times New Roman" w:hAnsi="Times New Roman" w:cs="Times New Roman"/>
                <w:sz w:val="24"/>
                <w:szCs w:val="24"/>
                <w:lang w:val="en-US" w:eastAsia="fr-FR"/>
              </w:rPr>
              <w:t>souple</w:t>
            </w:r>
            <w:proofErr w:type="spellEnd"/>
            <w:r w:rsidRPr="002135EF">
              <w:rPr>
                <w:rFonts w:ascii="Times New Roman" w:eastAsia="Times New Roman" w:hAnsi="Times New Roman" w:cs="Times New Roman"/>
                <w:sz w:val="24"/>
                <w:szCs w:val="24"/>
                <w:lang w:val="en-US" w:eastAsia="fr-FR"/>
              </w:rPr>
              <w:t xml:space="preserve"> :LZ</w:t>
            </w:r>
            <w:proofErr w:type="gramEnd"/>
            <w:r w:rsidRPr="002135EF">
              <w:rPr>
                <w:rFonts w:ascii="Times New Roman" w:eastAsia="Times New Roman" w:hAnsi="Times New Roman" w:cs="Times New Roman"/>
                <w:sz w:val="24"/>
                <w:szCs w:val="24"/>
                <w:lang w:val="en-US" w:eastAsia="fr-FR"/>
              </w:rPr>
              <w:t>1324</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proofErr w:type="spellStart"/>
            <w:r w:rsidRPr="0029142E">
              <w:rPr>
                <w:rFonts w:ascii="Times New Roman" w:eastAsia="Times New Roman" w:hAnsi="Times New Roman" w:cs="Times New Roman"/>
                <w:sz w:val="24"/>
                <w:szCs w:val="24"/>
                <w:lang w:val="en-US" w:eastAsia="fr-FR"/>
              </w:rPr>
              <w:t>G.</w:t>
            </w:r>
            <w:proofErr w:type="gramStart"/>
            <w:r w:rsidRPr="0029142E">
              <w:rPr>
                <w:rFonts w:ascii="Times New Roman" w:eastAsia="Times New Roman" w:hAnsi="Times New Roman" w:cs="Times New Roman"/>
                <w:sz w:val="24"/>
                <w:szCs w:val="24"/>
                <w:lang w:val="en-US" w:eastAsia="fr-FR"/>
              </w:rPr>
              <w:t>F.Holder</w:t>
            </w:r>
            <w:proofErr w:type="spellEnd"/>
            <w:proofErr w:type="gramEnd"/>
            <w:r w:rsidRPr="0029142E">
              <w:rPr>
                <w:rFonts w:ascii="Times New Roman" w:eastAsia="Times New Roman" w:hAnsi="Times New Roman" w:cs="Times New Roman"/>
                <w:sz w:val="24"/>
                <w:szCs w:val="24"/>
                <w:lang w:val="en-US" w:eastAsia="fr-FR"/>
              </w:rPr>
              <w:t xml:space="preserve"> III (hood III*): Incompatible</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proofErr w:type="spellStart"/>
            <w:r w:rsidRPr="0029142E">
              <w:rPr>
                <w:rFonts w:ascii="Times New Roman" w:eastAsia="Times New Roman" w:hAnsi="Times New Roman" w:cs="Times New Roman"/>
                <w:sz w:val="24"/>
                <w:szCs w:val="24"/>
                <w:lang w:val="en-US" w:eastAsia="fr-FR"/>
              </w:rPr>
              <w:t>G.</w:t>
            </w:r>
            <w:proofErr w:type="gramStart"/>
            <w:r w:rsidRPr="0029142E">
              <w:rPr>
                <w:rFonts w:ascii="Times New Roman" w:eastAsia="Times New Roman" w:hAnsi="Times New Roman" w:cs="Times New Roman"/>
                <w:sz w:val="24"/>
                <w:szCs w:val="24"/>
                <w:lang w:val="en-US" w:eastAsia="fr-FR"/>
              </w:rPr>
              <w:t>F.Holder</w:t>
            </w:r>
            <w:proofErr w:type="spellEnd"/>
            <w:proofErr w:type="gramEnd"/>
            <w:r w:rsidRPr="0029142E">
              <w:rPr>
                <w:rFonts w:ascii="Times New Roman" w:eastAsia="Times New Roman" w:hAnsi="Times New Roman" w:cs="Times New Roman"/>
                <w:sz w:val="24"/>
                <w:szCs w:val="24"/>
                <w:lang w:val="en-US" w:eastAsia="fr-FR"/>
              </w:rPr>
              <w:t xml:space="preserve"> IV (hood IV*)</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 xml:space="preserve">6, </w:t>
            </w:r>
            <w:proofErr w:type="spellStart"/>
            <w:r w:rsidRPr="0029142E">
              <w:rPr>
                <w:rFonts w:ascii="Times New Roman" w:eastAsia="Times New Roman" w:hAnsi="Times New Roman" w:cs="Times New Roman"/>
                <w:sz w:val="24"/>
                <w:szCs w:val="24"/>
                <w:lang w:val="fr-FR" w:eastAsia="fr-FR"/>
              </w:rPr>
              <w:t>only</w:t>
            </w:r>
            <w:proofErr w:type="spellEnd"/>
            <w:r w:rsidRPr="0029142E">
              <w:rPr>
                <w:rFonts w:ascii="Times New Roman" w:eastAsia="Times New Roman" w:hAnsi="Times New Roman" w:cs="Times New Roman"/>
                <w:sz w:val="24"/>
                <w:szCs w:val="24"/>
                <w:lang w:val="fr-FR" w:eastAsia="fr-FR"/>
              </w:rPr>
              <w:t xml:space="preserve"> compatible at </w:t>
            </w:r>
            <w:proofErr w:type="spellStart"/>
            <w:r w:rsidRPr="0029142E">
              <w:rPr>
                <w:rFonts w:ascii="Times New Roman" w:eastAsia="Times New Roman" w:hAnsi="Times New Roman" w:cs="Times New Roman"/>
                <w:sz w:val="24"/>
                <w:szCs w:val="24"/>
                <w:lang w:val="fr-FR" w:eastAsia="fr-FR"/>
              </w:rPr>
              <w:t>tele</w:t>
            </w:r>
            <w:proofErr w:type="spellEnd"/>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Multiplicateurs EF1,4x II et EF2x II</w:t>
            </w: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Non compatible</w:t>
            </w: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r>
      <w:tr w:rsidR="0029142E" w:rsidRPr="0029142E" w:rsidTr="0029142E">
        <w:trPr>
          <w:gridAfter w:val="1"/>
          <w:wAfter w:w="278" w:type="dxa"/>
          <w:trHeight w:val="303"/>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en-US" w:eastAsia="ja-JP"/>
              </w:rPr>
            </w:pPr>
            <w:r w:rsidRPr="0029142E">
              <w:rPr>
                <w:rFonts w:ascii="Times New Roman" w:eastAsia="Times New Roman" w:hAnsi="Times New Roman" w:cs="Times New Roman"/>
                <w:noProof/>
                <w:sz w:val="24"/>
                <w:szCs w:val="24"/>
                <w:lang w:val="en-US" w:eastAsia="ja-JP"/>
              </w:rPr>
              <w:drawing>
                <wp:anchor distT="0" distB="0" distL="114300" distR="114300" simplePos="0" relativeHeight="251694080" behindDoc="0" locked="0" layoutInCell="1" allowOverlap="1" wp14:anchorId="1E908A1E" wp14:editId="2A0F69BB">
                  <wp:simplePos x="0" y="0"/>
                  <wp:positionH relativeFrom="column">
                    <wp:posOffset>116205</wp:posOffset>
                  </wp:positionH>
                  <wp:positionV relativeFrom="paragraph">
                    <wp:posOffset>440690</wp:posOffset>
                  </wp:positionV>
                  <wp:extent cx="1117600" cy="1117600"/>
                  <wp:effectExtent l="0" t="0" r="6350" b="6350"/>
                  <wp:wrapNone/>
                  <wp:docPr id="48" name="Picture 48" descr="carte_memoire_sandisk_256gb_pour_canon_eos_5d_mark_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te_memoire_sandisk_256gb_pour_canon_eos_5d_mark_iv"/>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42E">
              <w:rPr>
                <w:rFonts w:ascii="Times New Roman" w:eastAsia="Times New Roman" w:hAnsi="Times New Roman" w:cs="Times New Roman"/>
                <w:sz w:val="24"/>
                <w:szCs w:val="24"/>
                <w:lang w:val="en-US" w:eastAsia="ja-JP"/>
              </w:rPr>
              <w:t xml:space="preserve">Carte memoire </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1</w:t>
            </w:r>
          </w:p>
        </w:tc>
        <w:tc>
          <w:tcPr>
            <w:tcW w:w="3260" w:type="dxa"/>
          </w:tcPr>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Type: Secure Digital Extended Capacity (SDXC)</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Vitesse de lecture</w:t>
            </w:r>
            <w:r w:rsidRPr="0029142E">
              <w:rPr>
                <w:rFonts w:ascii="Times New Roman" w:eastAsia="Times New Roman" w:hAnsi="Times New Roman" w:cs="Times New Roman"/>
                <w:sz w:val="24"/>
                <w:szCs w:val="24"/>
                <w:lang w:val="fr-FR" w:eastAsia="fr-FR"/>
              </w:rPr>
              <w:tab/>
              <w:t>:95 MB/s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Vitesse d'écriture</w:t>
            </w:r>
            <w:r w:rsidRPr="0029142E">
              <w:rPr>
                <w:rFonts w:ascii="Times New Roman" w:eastAsia="Times New Roman" w:hAnsi="Times New Roman" w:cs="Times New Roman"/>
                <w:sz w:val="24"/>
                <w:szCs w:val="24"/>
                <w:lang w:val="fr-FR" w:eastAsia="fr-FR"/>
              </w:rPr>
              <w:tab/>
              <w:t>:90 MB/s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Classe</w:t>
            </w:r>
            <w:r w:rsidRPr="0029142E">
              <w:rPr>
                <w:rFonts w:ascii="Times New Roman" w:eastAsia="Times New Roman" w:hAnsi="Times New Roman" w:cs="Times New Roman"/>
                <w:sz w:val="24"/>
                <w:szCs w:val="24"/>
                <w:lang w:val="fr-FR" w:eastAsia="fr-FR"/>
              </w:rPr>
              <w:tab/>
              <w:t>10</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Type de mémoire interne</w:t>
            </w:r>
            <w:r w:rsidRPr="0029142E">
              <w:rPr>
                <w:rFonts w:ascii="Times New Roman" w:eastAsia="Times New Roman" w:hAnsi="Times New Roman" w:cs="Times New Roman"/>
                <w:sz w:val="24"/>
                <w:szCs w:val="24"/>
                <w:lang w:val="fr-FR" w:eastAsia="fr-FR"/>
              </w:rPr>
              <w:tab/>
              <w:t>: UHS-I</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Waterproof</w:t>
            </w:r>
            <w:r w:rsidRPr="0029142E">
              <w:rPr>
                <w:rFonts w:ascii="Times New Roman" w:eastAsia="Times New Roman" w:hAnsi="Times New Roman" w:cs="Times New Roman"/>
                <w:sz w:val="24"/>
                <w:szCs w:val="24"/>
                <w:lang w:val="fr-FR" w:eastAsia="fr-FR"/>
              </w:rPr>
              <w:tab/>
              <w:t>: Oui</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Antichoc</w:t>
            </w:r>
            <w:r w:rsidRPr="0029142E">
              <w:rPr>
                <w:rFonts w:ascii="Times New Roman" w:eastAsia="Times New Roman" w:hAnsi="Times New Roman" w:cs="Times New Roman"/>
                <w:sz w:val="24"/>
                <w:szCs w:val="24"/>
                <w:lang w:val="fr-FR" w:eastAsia="fr-FR"/>
              </w:rPr>
              <w:tab/>
              <w:t>: Oui</w:t>
            </w: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Capacité</w:t>
            </w:r>
            <w:r w:rsidRPr="0029142E">
              <w:rPr>
                <w:rFonts w:ascii="Times New Roman" w:eastAsia="Times New Roman" w:hAnsi="Times New Roman" w:cs="Times New Roman"/>
                <w:sz w:val="24"/>
                <w:szCs w:val="24"/>
                <w:lang w:val="fr-FR" w:eastAsia="fr-FR"/>
              </w:rPr>
              <w:tab/>
              <w:t>:256 GB</w:t>
            </w: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r>
      <w:tr w:rsidR="0029142E" w:rsidRPr="0029142E" w:rsidTr="0029142E">
        <w:trPr>
          <w:gridAfter w:val="1"/>
          <w:wAfter w:w="278" w:type="dxa"/>
          <w:trHeight w:val="2090"/>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en-US" w:eastAsia="ja-JP"/>
              </w:rPr>
            </w:pPr>
            <w:r w:rsidRPr="0029142E">
              <w:rPr>
                <w:rFonts w:ascii="Times New Roman" w:eastAsia="Times New Roman" w:hAnsi="Times New Roman" w:cs="Times New Roman"/>
                <w:noProof/>
                <w:sz w:val="24"/>
                <w:szCs w:val="24"/>
                <w:lang w:val="fr-FR" w:eastAsia="fr-FR"/>
              </w:rPr>
              <w:drawing>
                <wp:anchor distT="0" distB="0" distL="114300" distR="114300" simplePos="0" relativeHeight="251696128" behindDoc="0" locked="0" layoutInCell="1" allowOverlap="1" wp14:anchorId="2C57F3B1" wp14:editId="452C8F16">
                  <wp:simplePos x="0" y="0"/>
                  <wp:positionH relativeFrom="column">
                    <wp:posOffset>68580</wp:posOffset>
                  </wp:positionH>
                  <wp:positionV relativeFrom="paragraph">
                    <wp:posOffset>537845</wp:posOffset>
                  </wp:positionV>
                  <wp:extent cx="963295" cy="730250"/>
                  <wp:effectExtent l="0" t="0" r="8255" b="0"/>
                  <wp:wrapNone/>
                  <wp:docPr id="49" name="Picture 4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ptu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6329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42E">
              <w:rPr>
                <w:rFonts w:ascii="Times New Roman" w:eastAsia="Times New Roman" w:hAnsi="Times New Roman" w:cs="Times New Roman"/>
                <w:sz w:val="24"/>
                <w:szCs w:val="24"/>
                <w:lang w:val="fr-FR" w:eastAsia="ja-JP"/>
              </w:rPr>
              <w:t xml:space="preserve"> </w:t>
            </w:r>
            <w:r w:rsidRPr="0029142E">
              <w:rPr>
                <w:rFonts w:ascii="Times New Roman" w:eastAsia="Times New Roman" w:hAnsi="Times New Roman" w:cs="Times New Roman"/>
                <w:sz w:val="24"/>
                <w:szCs w:val="24"/>
                <w:lang w:val="en-US" w:eastAsia="ja-JP"/>
              </w:rPr>
              <w:t>2Batteries Canon 5D Mark IV</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2</w:t>
            </w:r>
          </w:p>
        </w:tc>
        <w:tc>
          <w:tcPr>
            <w:tcW w:w="3260" w:type="dxa"/>
          </w:tcPr>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Battery Type</w:t>
            </w:r>
            <w:r w:rsidRPr="0029142E">
              <w:rPr>
                <w:rFonts w:ascii="Times New Roman" w:eastAsia="Times New Roman" w:hAnsi="Times New Roman" w:cs="Times New Roman"/>
                <w:sz w:val="24"/>
                <w:szCs w:val="24"/>
                <w:lang w:val="en-US" w:eastAsia="fr-FR"/>
              </w:rPr>
              <w:tab/>
              <w:t>2 x Battery Pack (LP-E6/LP-E6N))</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Dimensions (L x W x H)</w:t>
            </w:r>
            <w:r w:rsidRPr="0029142E">
              <w:rPr>
                <w:rFonts w:ascii="Times New Roman" w:eastAsia="Times New Roman" w:hAnsi="Times New Roman" w:cs="Times New Roman"/>
                <w:sz w:val="24"/>
                <w:szCs w:val="24"/>
                <w:lang w:val="fr-FR" w:eastAsia="fr-FR"/>
              </w:rPr>
              <w:tab/>
              <w:t>6.0 x 4.5 x 3.3" / 15.2 x 11.4 x 8.3 cm</w:t>
            </w: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roofErr w:type="spellStart"/>
            <w:r w:rsidRPr="0029142E">
              <w:rPr>
                <w:rFonts w:ascii="Times New Roman" w:eastAsia="Times New Roman" w:hAnsi="Times New Roman" w:cs="Times New Roman"/>
                <w:sz w:val="24"/>
                <w:szCs w:val="24"/>
                <w:lang w:val="fr-FR" w:eastAsia="fr-FR"/>
              </w:rPr>
              <w:t>Weight</w:t>
            </w:r>
            <w:proofErr w:type="spellEnd"/>
            <w:r w:rsidRPr="0029142E">
              <w:rPr>
                <w:rFonts w:ascii="Times New Roman" w:eastAsia="Times New Roman" w:hAnsi="Times New Roman" w:cs="Times New Roman"/>
                <w:sz w:val="24"/>
                <w:szCs w:val="24"/>
                <w:lang w:val="fr-FR" w:eastAsia="fr-FR"/>
              </w:rPr>
              <w:tab/>
              <w:t>13.8 oz / 391.2 g</w:t>
            </w: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r>
      <w:tr w:rsidR="0029142E" w:rsidRPr="0029142E" w:rsidTr="0029142E">
        <w:trPr>
          <w:gridAfter w:val="1"/>
          <w:wAfter w:w="278" w:type="dxa"/>
          <w:trHeight w:val="2120"/>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noProof/>
                <w:sz w:val="24"/>
                <w:szCs w:val="24"/>
                <w:lang w:val="fr-FR" w:eastAsia="fr-FR"/>
              </w:rPr>
            </w:pPr>
            <w:r w:rsidRPr="0029142E">
              <w:rPr>
                <w:rFonts w:ascii="Times New Roman" w:eastAsia="Times New Roman" w:hAnsi="Times New Roman" w:cs="Times New Roman"/>
                <w:noProof/>
                <w:sz w:val="24"/>
                <w:szCs w:val="24"/>
                <w:lang w:val="fr-FR" w:eastAsia="fr-FR"/>
              </w:rPr>
              <w:drawing>
                <wp:anchor distT="0" distB="0" distL="114300" distR="114300" simplePos="0" relativeHeight="251695104" behindDoc="0" locked="0" layoutInCell="1" allowOverlap="1" wp14:anchorId="597A2B43" wp14:editId="3EDA953D">
                  <wp:simplePos x="0" y="0"/>
                  <wp:positionH relativeFrom="column">
                    <wp:posOffset>-50165</wp:posOffset>
                  </wp:positionH>
                  <wp:positionV relativeFrom="paragraph">
                    <wp:posOffset>437515</wp:posOffset>
                  </wp:positionV>
                  <wp:extent cx="882015" cy="882015"/>
                  <wp:effectExtent l="0" t="0" r="0" b="0"/>
                  <wp:wrapNone/>
                  <wp:docPr id="50" name="Picture 50" descr="charg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geu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42E">
              <w:rPr>
                <w:rFonts w:ascii="Times New Roman" w:eastAsia="Times New Roman" w:hAnsi="Times New Roman" w:cs="Times New Roman"/>
                <w:noProof/>
                <w:sz w:val="24"/>
                <w:szCs w:val="24"/>
                <w:lang w:val="fr-FR" w:eastAsia="fr-FR"/>
              </w:rPr>
              <w:t xml:space="preserve"> Batterie Chargea</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1</w:t>
            </w:r>
          </w:p>
        </w:tc>
        <w:tc>
          <w:tcPr>
            <w:tcW w:w="3260" w:type="dxa"/>
          </w:tcPr>
          <w:p w:rsidR="0029142E" w:rsidRPr="0029142E" w:rsidRDefault="0029142E" w:rsidP="0029142E">
            <w:pPr>
              <w:spacing w:after="0" w:line="240" w:lineRule="auto"/>
              <w:rPr>
                <w:rFonts w:ascii="Times New Roman" w:eastAsia="Times New Roman" w:hAnsi="Times New Roman" w:cs="Times New Roman"/>
                <w:color w:val="000000"/>
                <w:sz w:val="24"/>
                <w:szCs w:val="24"/>
                <w:lang w:val="en-US" w:eastAsia="fr-FR"/>
              </w:rPr>
            </w:pPr>
            <w:r w:rsidRPr="0029142E">
              <w:rPr>
                <w:rFonts w:ascii="Times New Roman" w:eastAsia="Times New Roman" w:hAnsi="Times New Roman" w:cs="Times New Roman"/>
                <w:color w:val="000000"/>
                <w:sz w:val="24"/>
                <w:szCs w:val="24"/>
                <w:lang w:val="en-US" w:eastAsia="fr-FR"/>
              </w:rPr>
              <w:t>Canon LC-E6 Battery Charger for Canon LP-E6N DLSR Batteries</w:t>
            </w:r>
          </w:p>
          <w:p w:rsidR="0029142E" w:rsidRPr="0029142E" w:rsidRDefault="0029142E" w:rsidP="0029142E">
            <w:pPr>
              <w:spacing w:after="0" w:line="240" w:lineRule="auto"/>
              <w:rPr>
                <w:rFonts w:ascii="Times New Roman" w:eastAsia="Times New Roman" w:hAnsi="Times New Roman" w:cs="Times New Roman"/>
                <w:color w:val="000000"/>
                <w:sz w:val="24"/>
                <w:szCs w:val="24"/>
                <w:lang w:val="en-US" w:eastAsia="fr-FR"/>
              </w:rPr>
            </w:pPr>
          </w:p>
          <w:p w:rsidR="0029142E" w:rsidRPr="0029142E" w:rsidRDefault="0029142E" w:rsidP="0029142E">
            <w:pPr>
              <w:spacing w:after="0" w:line="240" w:lineRule="auto"/>
              <w:rPr>
                <w:rFonts w:ascii="Times New Roman" w:eastAsia="Times New Roman" w:hAnsi="Times New Roman" w:cs="Times New Roman"/>
                <w:color w:val="000000"/>
                <w:sz w:val="24"/>
                <w:szCs w:val="24"/>
                <w:lang w:val="en-US" w:eastAsia="fr-FR"/>
              </w:rPr>
            </w:pPr>
          </w:p>
          <w:p w:rsidR="0029142E" w:rsidRPr="0029142E" w:rsidRDefault="0029142E" w:rsidP="0029142E">
            <w:pPr>
              <w:spacing w:after="0" w:line="240" w:lineRule="auto"/>
              <w:rPr>
                <w:rFonts w:ascii="Times New Roman" w:eastAsia="Times New Roman" w:hAnsi="Times New Roman" w:cs="Times New Roman"/>
                <w:color w:val="000000"/>
                <w:sz w:val="24"/>
                <w:szCs w:val="24"/>
                <w:lang w:val="en-US" w:eastAsia="fr-FR"/>
              </w:rPr>
            </w:pPr>
          </w:p>
          <w:p w:rsidR="0029142E" w:rsidRPr="0029142E" w:rsidRDefault="0029142E" w:rsidP="0029142E">
            <w:pPr>
              <w:spacing w:after="0" w:line="240" w:lineRule="auto"/>
              <w:rPr>
                <w:rFonts w:ascii="Times New Roman" w:eastAsia="Times New Roman" w:hAnsi="Times New Roman" w:cs="Times New Roman"/>
                <w:color w:val="000000"/>
                <w:sz w:val="24"/>
                <w:szCs w:val="24"/>
                <w:lang w:val="en-US" w:eastAsia="fr-FR"/>
              </w:rPr>
            </w:pPr>
          </w:p>
          <w:p w:rsidR="0029142E" w:rsidRPr="0029142E" w:rsidRDefault="0029142E" w:rsidP="0029142E">
            <w:pPr>
              <w:spacing w:after="0" w:line="240" w:lineRule="auto"/>
              <w:rPr>
                <w:rFonts w:ascii="Times New Roman" w:eastAsia="Times New Roman" w:hAnsi="Times New Roman" w:cs="Times New Roman"/>
                <w:color w:val="000000"/>
                <w:sz w:val="24"/>
                <w:szCs w:val="24"/>
                <w:lang w:val="en-US" w:eastAsia="fr-FR"/>
              </w:rPr>
            </w:pPr>
          </w:p>
          <w:p w:rsidR="0029142E" w:rsidRPr="0029142E" w:rsidRDefault="0029142E" w:rsidP="0029142E">
            <w:pPr>
              <w:spacing w:after="0" w:line="240" w:lineRule="auto"/>
              <w:rPr>
                <w:rFonts w:ascii="Times New Roman" w:eastAsia="Times New Roman" w:hAnsi="Times New Roman" w:cs="Times New Roman"/>
                <w:color w:val="000000"/>
                <w:sz w:val="24"/>
                <w:szCs w:val="24"/>
                <w:lang w:val="en-US"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r>
      <w:tr w:rsidR="0029142E" w:rsidRPr="0029142E" w:rsidTr="0029142E">
        <w:trPr>
          <w:gridAfter w:val="1"/>
          <w:wAfter w:w="278" w:type="dxa"/>
          <w:trHeight w:val="210"/>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en-US"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en-US" w:eastAsia="ja-JP"/>
              </w:rPr>
            </w:pPr>
            <w:r w:rsidRPr="0029142E">
              <w:rPr>
                <w:rFonts w:ascii="Times New Roman" w:eastAsia="Times New Roman" w:hAnsi="Times New Roman" w:cs="Times New Roman"/>
                <w:noProof/>
                <w:sz w:val="24"/>
                <w:szCs w:val="24"/>
                <w:lang w:val="fr-FR" w:eastAsia="ja-JP"/>
              </w:rPr>
              <w:drawing>
                <wp:anchor distT="0" distB="0" distL="114300" distR="114300" simplePos="0" relativeHeight="251697152" behindDoc="0" locked="0" layoutInCell="1" allowOverlap="1" wp14:anchorId="629C0E37" wp14:editId="17DA31A5">
                  <wp:simplePos x="0" y="0"/>
                  <wp:positionH relativeFrom="column">
                    <wp:posOffset>288290</wp:posOffset>
                  </wp:positionH>
                  <wp:positionV relativeFrom="paragraph">
                    <wp:posOffset>160020</wp:posOffset>
                  </wp:positionV>
                  <wp:extent cx="657225" cy="657225"/>
                  <wp:effectExtent l="0" t="0" r="9525" b="9525"/>
                  <wp:wrapNone/>
                  <wp:docPr id="51" name="Picture 51" descr="trepied_pour_canon_eos_5d_mark_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epied_pour_canon_eos_5d_mark_iv"/>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42E">
              <w:rPr>
                <w:rFonts w:ascii="Times New Roman" w:eastAsia="Times New Roman" w:hAnsi="Times New Roman" w:cs="Times New Roman"/>
                <w:sz w:val="24"/>
                <w:szCs w:val="24"/>
                <w:lang w:val="fr-FR" w:eastAsia="ja-JP"/>
              </w:rPr>
              <w:t>Trépieds</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1</w:t>
            </w:r>
          </w:p>
        </w:tc>
        <w:tc>
          <w:tcPr>
            <w:tcW w:w="3260" w:type="dxa"/>
          </w:tcPr>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Hauteur de 1626 mm</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Avec une capacité de charge de 10kg</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Pieds à 4 segments et clapets</w:t>
            </w:r>
          </w:p>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Rotule avec plateau rapide</w:t>
            </w: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Niveau à bulle intégré dans la rotule</w:t>
            </w: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r>
      <w:tr w:rsidR="0029142E" w:rsidRPr="0029142E" w:rsidTr="0029142E">
        <w:trPr>
          <w:gridAfter w:val="1"/>
          <w:wAfter w:w="278" w:type="dxa"/>
          <w:trHeight w:val="480"/>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en-US" w:eastAsia="ja-JP"/>
              </w:rPr>
            </w:pPr>
            <w:r w:rsidRPr="0029142E">
              <w:rPr>
                <w:rFonts w:ascii="Times New Roman" w:eastAsia="Times New Roman" w:hAnsi="Times New Roman" w:cs="Times New Roman"/>
                <w:noProof/>
                <w:color w:val="333333"/>
                <w:sz w:val="24"/>
                <w:szCs w:val="24"/>
                <w:lang w:val="en-US" w:eastAsia="fr-FR"/>
              </w:rPr>
              <w:drawing>
                <wp:anchor distT="0" distB="0" distL="114300" distR="114300" simplePos="0" relativeHeight="251698176" behindDoc="0" locked="0" layoutInCell="1" allowOverlap="1" wp14:anchorId="28AF3C5E" wp14:editId="65ABA92E">
                  <wp:simplePos x="0" y="0"/>
                  <wp:positionH relativeFrom="column">
                    <wp:posOffset>160949</wp:posOffset>
                  </wp:positionH>
                  <wp:positionV relativeFrom="paragraph">
                    <wp:posOffset>729368</wp:posOffset>
                  </wp:positionV>
                  <wp:extent cx="989463" cy="989463"/>
                  <wp:effectExtent l="0" t="0" r="1270" b="1270"/>
                  <wp:wrapNone/>
                  <wp:docPr id="52" name="Picture 52" descr="Flash Ca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ash Can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89463" cy="9894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42E">
              <w:rPr>
                <w:rFonts w:ascii="Times New Roman" w:eastAsia="Times New Roman" w:hAnsi="Times New Roman" w:cs="Times New Roman"/>
                <w:sz w:val="24"/>
                <w:szCs w:val="24"/>
                <w:lang w:val="en-US" w:eastAsia="ja-JP"/>
              </w:rPr>
              <w:t>TTL flash VK580 for Canon 5D Mark IV</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1</w:t>
            </w:r>
          </w:p>
        </w:tc>
        <w:tc>
          <w:tcPr>
            <w:tcW w:w="3260" w:type="dxa"/>
          </w:tcPr>
          <w:p w:rsidR="0029142E" w:rsidRPr="0029142E" w:rsidRDefault="0029142E" w:rsidP="0029142E">
            <w:pPr>
              <w:shd w:val="clear" w:color="auto" w:fill="FFFFFF"/>
              <w:spacing w:after="240" w:line="240" w:lineRule="auto"/>
              <w:ind w:left="240"/>
              <w:rPr>
                <w:rFonts w:ascii="Times New Roman" w:eastAsia="Times New Roman" w:hAnsi="Times New Roman" w:cs="Times New Roman"/>
                <w:color w:val="333333"/>
                <w:sz w:val="24"/>
                <w:szCs w:val="24"/>
                <w:lang w:val="en-US" w:eastAsia="fr-FR"/>
              </w:rPr>
            </w:pPr>
            <w:r w:rsidRPr="0029142E">
              <w:rPr>
                <w:rFonts w:ascii="Times New Roman" w:eastAsia="Times New Roman" w:hAnsi="Times New Roman" w:cs="Times New Roman"/>
                <w:color w:val="333333"/>
                <w:sz w:val="24"/>
                <w:szCs w:val="24"/>
                <w:lang w:val="en-US" w:eastAsia="fr-FR"/>
              </w:rPr>
              <w:t>Flash mode</w:t>
            </w:r>
            <w:r w:rsidRPr="0029142E">
              <w:rPr>
                <w:rFonts w:ascii="Times New Roman" w:eastAsia="MS Gothic" w:hAnsi="Times New Roman" w:cs="Times New Roman"/>
                <w:color w:val="333333"/>
                <w:sz w:val="24"/>
                <w:szCs w:val="24"/>
                <w:lang w:val="en-US" w:eastAsia="fr-FR"/>
              </w:rPr>
              <w:t>：</w:t>
            </w:r>
            <w:r w:rsidRPr="0029142E">
              <w:rPr>
                <w:rFonts w:ascii="Times New Roman" w:eastAsia="Times New Roman" w:hAnsi="Times New Roman" w:cs="Times New Roman"/>
                <w:color w:val="333333"/>
                <w:sz w:val="24"/>
                <w:szCs w:val="24"/>
                <w:lang w:val="en-US" w:eastAsia="fr-FR"/>
              </w:rPr>
              <w:t>TTL, M, MULTI</w:t>
            </w:r>
            <w:r w:rsidRPr="0029142E">
              <w:rPr>
                <w:rFonts w:ascii="Times New Roman" w:eastAsia="Times New Roman" w:hAnsi="Times New Roman" w:cs="Times New Roman"/>
                <w:color w:val="333333"/>
                <w:sz w:val="24"/>
                <w:szCs w:val="24"/>
                <w:lang w:val="en-US" w:eastAsia="fr-FR"/>
              </w:rPr>
              <w:br/>
              <w:t>-Wireless triggering distance</w:t>
            </w:r>
            <w:r w:rsidRPr="0029142E">
              <w:rPr>
                <w:rFonts w:ascii="Times New Roman" w:eastAsia="MS Gothic" w:hAnsi="Times New Roman" w:cs="Times New Roman"/>
                <w:color w:val="333333"/>
                <w:sz w:val="24"/>
                <w:szCs w:val="24"/>
                <w:lang w:val="en-US" w:eastAsia="fr-FR"/>
              </w:rPr>
              <w:t>：</w:t>
            </w:r>
            <w:r w:rsidRPr="0029142E">
              <w:rPr>
                <w:rFonts w:ascii="Times New Roman" w:eastAsia="Times New Roman" w:hAnsi="Times New Roman" w:cs="Times New Roman"/>
                <w:color w:val="333333"/>
                <w:sz w:val="24"/>
                <w:szCs w:val="24"/>
                <w:lang w:val="en-US" w:eastAsia="fr-FR"/>
              </w:rPr>
              <w:t>20--25m indoor, 10--15m outdoor</w:t>
            </w:r>
            <w:r w:rsidRPr="0029142E">
              <w:rPr>
                <w:rFonts w:ascii="Times New Roman" w:eastAsia="Times New Roman" w:hAnsi="Times New Roman" w:cs="Times New Roman"/>
                <w:color w:val="333333"/>
                <w:sz w:val="24"/>
                <w:szCs w:val="24"/>
                <w:lang w:val="en-US" w:eastAsia="fr-FR"/>
              </w:rPr>
              <w:br/>
              <w:t>- Vertical rotation angle</w:t>
            </w:r>
            <w:r w:rsidRPr="0029142E">
              <w:rPr>
                <w:rFonts w:ascii="Times New Roman" w:eastAsia="MS Gothic" w:hAnsi="Times New Roman" w:cs="Times New Roman"/>
                <w:color w:val="333333"/>
                <w:sz w:val="24"/>
                <w:szCs w:val="24"/>
                <w:lang w:val="en-US" w:eastAsia="fr-FR"/>
              </w:rPr>
              <w:t>：</w:t>
            </w:r>
            <w:r w:rsidRPr="0029142E">
              <w:rPr>
                <w:rFonts w:ascii="Times New Roman" w:eastAsia="Times New Roman" w:hAnsi="Times New Roman" w:cs="Times New Roman"/>
                <w:color w:val="333333"/>
                <w:sz w:val="24"/>
                <w:szCs w:val="24"/>
                <w:lang w:val="en-US" w:eastAsia="fr-FR"/>
              </w:rPr>
              <w:t>0-90 degrees</w:t>
            </w:r>
            <w:r w:rsidRPr="0029142E">
              <w:rPr>
                <w:rFonts w:ascii="Times New Roman" w:eastAsia="Times New Roman" w:hAnsi="Times New Roman" w:cs="Times New Roman"/>
                <w:color w:val="333333"/>
                <w:sz w:val="24"/>
                <w:szCs w:val="24"/>
                <w:lang w:val="en-US" w:eastAsia="fr-FR"/>
              </w:rPr>
              <w:br/>
              <w:t>- Horizontal rotation angle</w:t>
            </w:r>
            <w:r w:rsidRPr="0029142E">
              <w:rPr>
                <w:rFonts w:ascii="Times New Roman" w:eastAsia="MS Gothic" w:hAnsi="Times New Roman" w:cs="Times New Roman"/>
                <w:color w:val="333333"/>
                <w:sz w:val="24"/>
                <w:szCs w:val="24"/>
                <w:lang w:val="en-US" w:eastAsia="fr-FR"/>
              </w:rPr>
              <w:t>：</w:t>
            </w:r>
            <w:r w:rsidRPr="0029142E">
              <w:rPr>
                <w:rFonts w:ascii="Times New Roman" w:eastAsia="Times New Roman" w:hAnsi="Times New Roman" w:cs="Times New Roman"/>
                <w:color w:val="333333"/>
                <w:sz w:val="24"/>
                <w:szCs w:val="24"/>
                <w:lang w:val="en-US" w:eastAsia="fr-FR"/>
              </w:rPr>
              <w:t>0-270 degrees</w:t>
            </w:r>
            <w:r w:rsidRPr="0029142E">
              <w:rPr>
                <w:rFonts w:ascii="Times New Roman" w:eastAsia="Times New Roman" w:hAnsi="Times New Roman" w:cs="Times New Roman"/>
                <w:color w:val="333333"/>
                <w:sz w:val="24"/>
                <w:szCs w:val="24"/>
                <w:lang w:val="en-US" w:eastAsia="fr-FR"/>
              </w:rPr>
              <w:br/>
              <w:t>- Power Supply: 4×AA size batteries. Alkaline or rechargeable Ni-MH are recommended. Batteries are not included.</w:t>
            </w:r>
            <w:r w:rsidRPr="0029142E">
              <w:rPr>
                <w:rFonts w:ascii="Times New Roman" w:eastAsia="Times New Roman" w:hAnsi="Times New Roman" w:cs="Times New Roman"/>
                <w:color w:val="333333"/>
                <w:sz w:val="24"/>
                <w:szCs w:val="24"/>
                <w:lang w:val="en-US" w:eastAsia="fr-FR"/>
              </w:rPr>
              <w:br/>
              <w:t>- Color temperature</w:t>
            </w:r>
            <w:r w:rsidRPr="0029142E">
              <w:rPr>
                <w:rFonts w:ascii="Times New Roman" w:eastAsia="MS Gothic" w:hAnsi="Times New Roman" w:cs="Times New Roman"/>
                <w:color w:val="333333"/>
                <w:sz w:val="24"/>
                <w:szCs w:val="24"/>
                <w:lang w:val="en-US" w:eastAsia="fr-FR"/>
              </w:rPr>
              <w:t>：</w:t>
            </w:r>
            <w:r w:rsidRPr="0029142E">
              <w:rPr>
                <w:rFonts w:ascii="Times New Roman" w:eastAsia="Times New Roman" w:hAnsi="Times New Roman" w:cs="Times New Roman"/>
                <w:color w:val="333333"/>
                <w:sz w:val="24"/>
                <w:szCs w:val="24"/>
                <w:lang w:val="en-US" w:eastAsia="fr-FR"/>
              </w:rPr>
              <w:t>5600k</w:t>
            </w:r>
          </w:p>
          <w:p w:rsidR="0029142E" w:rsidRPr="0029142E" w:rsidRDefault="0029142E" w:rsidP="0029142E">
            <w:pPr>
              <w:shd w:val="clear" w:color="auto" w:fill="FFFFFF"/>
              <w:spacing w:after="240" w:line="240" w:lineRule="auto"/>
              <w:ind w:left="240"/>
              <w:rPr>
                <w:rFonts w:ascii="Times New Roman" w:eastAsia="Times New Roman" w:hAnsi="Times New Roman" w:cs="Times New Roman"/>
                <w:color w:val="333333"/>
                <w:sz w:val="24"/>
                <w:szCs w:val="24"/>
                <w:lang w:val="en-US" w:eastAsia="fr-FR"/>
              </w:rPr>
            </w:pPr>
            <w:r w:rsidRPr="0029142E">
              <w:rPr>
                <w:rFonts w:ascii="Times New Roman" w:eastAsia="Times New Roman" w:hAnsi="Times New Roman" w:cs="Times New Roman"/>
                <w:b/>
                <w:bCs/>
                <w:color w:val="333333"/>
                <w:sz w:val="24"/>
                <w:szCs w:val="24"/>
                <w:lang w:val="en-US" w:eastAsia="fr-FR"/>
              </w:rPr>
              <w:t>Package Contents:</w:t>
            </w:r>
            <w:r w:rsidRPr="0029142E">
              <w:rPr>
                <w:rFonts w:ascii="Times New Roman" w:eastAsia="Times New Roman" w:hAnsi="Times New Roman" w:cs="Times New Roman"/>
                <w:color w:val="333333"/>
                <w:sz w:val="24"/>
                <w:szCs w:val="24"/>
                <w:lang w:val="en-US" w:eastAsia="fr-FR"/>
              </w:rPr>
              <w:br/>
              <w:t>- 1x Flash light</w:t>
            </w:r>
            <w:r w:rsidRPr="0029142E">
              <w:rPr>
                <w:rFonts w:ascii="Times New Roman" w:eastAsia="Times New Roman" w:hAnsi="Times New Roman" w:cs="Times New Roman"/>
                <w:color w:val="333333"/>
                <w:sz w:val="24"/>
                <w:szCs w:val="24"/>
                <w:lang w:val="en-US" w:eastAsia="fr-FR"/>
              </w:rPr>
              <w:br/>
              <w:t>- 1x protecting bag</w:t>
            </w:r>
            <w:r w:rsidRPr="0029142E">
              <w:rPr>
                <w:rFonts w:ascii="Times New Roman" w:eastAsia="Times New Roman" w:hAnsi="Times New Roman" w:cs="Times New Roman"/>
                <w:color w:val="333333"/>
                <w:sz w:val="24"/>
                <w:szCs w:val="24"/>
                <w:lang w:val="en-US" w:eastAsia="fr-FR"/>
              </w:rPr>
              <w:br/>
              <w:t>- 1x mini stand</w:t>
            </w:r>
            <w:r w:rsidRPr="0029142E">
              <w:rPr>
                <w:rFonts w:ascii="Times New Roman" w:eastAsia="Times New Roman" w:hAnsi="Times New Roman" w:cs="Times New Roman"/>
                <w:color w:val="333333"/>
                <w:sz w:val="24"/>
                <w:szCs w:val="24"/>
                <w:lang w:val="en-US" w:eastAsia="fr-FR"/>
              </w:rPr>
              <w:br/>
              <w:t>- 1x manual</w:t>
            </w:r>
            <w:r w:rsidRPr="0029142E">
              <w:rPr>
                <w:rFonts w:ascii="Times New Roman" w:eastAsia="Times New Roman" w:hAnsi="Times New Roman" w:cs="Times New Roman"/>
                <w:color w:val="333333"/>
                <w:sz w:val="24"/>
                <w:szCs w:val="24"/>
                <w:lang w:val="en-US" w:eastAsia="fr-FR"/>
              </w:rPr>
              <w:br/>
              <w:t>- 1x warranty card</w:t>
            </w: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tc>
      </w:tr>
      <w:tr w:rsidR="0029142E" w:rsidRPr="0029142E" w:rsidTr="0029142E">
        <w:trPr>
          <w:gridAfter w:val="1"/>
          <w:wAfter w:w="278" w:type="dxa"/>
          <w:trHeight w:val="3180"/>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en-US"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b/>
                <w:bCs/>
                <w:sz w:val="24"/>
                <w:szCs w:val="24"/>
                <w:lang w:val="en-US" w:eastAsia="fr-FR"/>
              </w:rPr>
            </w:pPr>
            <w:r w:rsidRPr="0029142E">
              <w:rPr>
                <w:rFonts w:ascii="Times New Roman" w:eastAsia="Times New Roman" w:hAnsi="Times New Roman" w:cs="Times New Roman"/>
                <w:sz w:val="24"/>
                <w:szCs w:val="24"/>
                <w:lang w:val="en-US" w:eastAsia="ja-JP"/>
              </w:rPr>
              <w:t>Canon BG-R10 Battery Grip for EOS 5D Mark IV</w:t>
            </w: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ja-JP"/>
              </w:rPr>
            </w:pPr>
            <w:r w:rsidRPr="0029142E">
              <w:rPr>
                <w:rFonts w:ascii="Times New Roman" w:eastAsia="Times New Roman" w:hAnsi="Times New Roman" w:cs="Times New Roman"/>
                <w:noProof/>
                <w:sz w:val="24"/>
                <w:szCs w:val="24"/>
                <w:lang w:val="en-US" w:eastAsia="ja-JP"/>
              </w:rPr>
              <w:drawing>
                <wp:anchor distT="0" distB="0" distL="114300" distR="114300" simplePos="0" relativeHeight="251699200" behindDoc="0" locked="0" layoutInCell="1" allowOverlap="1" wp14:anchorId="05862B0C" wp14:editId="072E1CF7">
                  <wp:simplePos x="0" y="0"/>
                  <wp:positionH relativeFrom="column">
                    <wp:posOffset>87630</wp:posOffset>
                  </wp:positionH>
                  <wp:positionV relativeFrom="paragraph">
                    <wp:posOffset>57785</wp:posOffset>
                  </wp:positionV>
                  <wp:extent cx="1182370" cy="949960"/>
                  <wp:effectExtent l="0" t="0" r="0" b="2540"/>
                  <wp:wrapNone/>
                  <wp:docPr id="53" name="Picture 53" descr="Canon BG-R10 Battery Grip for EOS 5D Mark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non BG-R10 Battery Grip for EOS 5D Mark IV"/>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2370" cy="949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1</w:t>
            </w:r>
          </w:p>
        </w:tc>
        <w:tc>
          <w:tcPr>
            <w:tcW w:w="3260" w:type="dxa"/>
          </w:tcPr>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 xml:space="preserve">Battery Type    </w:t>
            </w:r>
            <w:proofErr w:type="gramStart"/>
            <w:r w:rsidRPr="0029142E">
              <w:rPr>
                <w:rFonts w:ascii="Times New Roman" w:eastAsia="Times New Roman" w:hAnsi="Times New Roman" w:cs="Times New Roman"/>
                <w:sz w:val="24"/>
                <w:szCs w:val="24"/>
                <w:lang w:val="en-US" w:eastAsia="fr-FR"/>
              </w:rPr>
              <w:t xml:space="preserve">  :</w:t>
            </w:r>
            <w:proofErr w:type="gramEnd"/>
            <w:r w:rsidRPr="0029142E">
              <w:rPr>
                <w:rFonts w:ascii="Times New Roman" w:eastAsia="Times New Roman" w:hAnsi="Times New Roman" w:cs="Times New Roman"/>
                <w:sz w:val="24"/>
                <w:szCs w:val="24"/>
                <w:lang w:val="en-US" w:eastAsia="fr-FR"/>
              </w:rPr>
              <w:t xml:space="preserve"> 2 x Battery Pack (LP-E6/LP-E6N))</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Tripod Mounting Thread: 1/4"-20</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Dimensions (L x W x H):  6.0 x 4.5 x 3.3" / 15.2 x 11.4 x 8.3 cm</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Weight</w:t>
            </w:r>
            <w:r w:rsidRPr="0029142E">
              <w:rPr>
                <w:rFonts w:ascii="Times New Roman" w:eastAsia="Times New Roman" w:hAnsi="Times New Roman" w:cs="Times New Roman"/>
                <w:sz w:val="24"/>
                <w:szCs w:val="24"/>
                <w:lang w:val="en-US" w:eastAsia="fr-FR"/>
              </w:rPr>
              <w:tab/>
              <w:t>: 13.8 oz / 391.2 g</w:t>
            </w:r>
          </w:p>
          <w:p w:rsidR="0029142E" w:rsidRPr="0029142E" w:rsidRDefault="0029142E" w:rsidP="0029142E">
            <w:pPr>
              <w:spacing w:after="0" w:line="240" w:lineRule="auto"/>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en-US" w:eastAsia="fr-FR"/>
              </w:rPr>
              <w:t xml:space="preserve">Package Weight: 1.165 </w:t>
            </w:r>
            <w:proofErr w:type="spellStart"/>
            <w:r w:rsidRPr="0029142E">
              <w:rPr>
                <w:rFonts w:ascii="Times New Roman" w:eastAsia="Times New Roman" w:hAnsi="Times New Roman" w:cs="Times New Roman"/>
                <w:sz w:val="24"/>
                <w:szCs w:val="24"/>
                <w:lang w:val="en-US" w:eastAsia="fr-FR"/>
              </w:rPr>
              <w:t>lb</w:t>
            </w:r>
            <w:proofErr w:type="spellEnd"/>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Box Dimensions (</w:t>
            </w:r>
            <w:proofErr w:type="spellStart"/>
            <w:r w:rsidRPr="0029142E">
              <w:rPr>
                <w:rFonts w:ascii="Times New Roman" w:eastAsia="Times New Roman" w:hAnsi="Times New Roman" w:cs="Times New Roman"/>
                <w:sz w:val="24"/>
                <w:szCs w:val="24"/>
                <w:lang w:val="fr-FR" w:eastAsia="fr-FR"/>
              </w:rPr>
              <w:t>LxWxH</w:t>
            </w:r>
            <w:proofErr w:type="spellEnd"/>
            <w:proofErr w:type="gramStart"/>
            <w:r w:rsidRPr="0029142E">
              <w:rPr>
                <w:rFonts w:ascii="Times New Roman" w:eastAsia="Times New Roman" w:hAnsi="Times New Roman" w:cs="Times New Roman"/>
                <w:sz w:val="24"/>
                <w:szCs w:val="24"/>
                <w:lang w:val="fr-FR" w:eastAsia="fr-FR"/>
              </w:rPr>
              <w:t>):</w:t>
            </w:r>
            <w:proofErr w:type="gramEnd"/>
            <w:r w:rsidRPr="0029142E">
              <w:rPr>
                <w:rFonts w:ascii="Times New Roman" w:eastAsia="Times New Roman" w:hAnsi="Times New Roman" w:cs="Times New Roman"/>
                <w:sz w:val="24"/>
                <w:szCs w:val="24"/>
                <w:lang w:val="fr-FR" w:eastAsia="fr-FR"/>
              </w:rPr>
              <w:t xml:space="preserve"> 6.6 x 5.1 x 3.8"</w:t>
            </w: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r>
      <w:tr w:rsidR="0029142E" w:rsidRPr="0029142E" w:rsidTr="0029142E">
        <w:trPr>
          <w:gridAfter w:val="1"/>
          <w:wAfter w:w="278" w:type="dxa"/>
          <w:trHeight w:val="3180"/>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fr-FR"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sz w:val="24"/>
                <w:szCs w:val="24"/>
                <w:lang w:val="fr-FR" w:eastAsia="ja-JP"/>
              </w:rPr>
            </w:pPr>
            <w:r w:rsidRPr="0029142E">
              <w:rPr>
                <w:rFonts w:ascii="Times New Roman" w:eastAsia="Times New Roman" w:hAnsi="Times New Roman" w:cs="Times New Roman"/>
                <w:noProof/>
                <w:sz w:val="24"/>
                <w:szCs w:val="24"/>
                <w:lang w:val="en-US" w:eastAsia="ja-JP"/>
              </w:rPr>
              <w:drawing>
                <wp:anchor distT="0" distB="0" distL="114300" distR="114300" simplePos="0" relativeHeight="251700224" behindDoc="1" locked="0" layoutInCell="1" allowOverlap="1" wp14:anchorId="0F19ECA7" wp14:editId="709869A1">
                  <wp:simplePos x="0" y="0"/>
                  <wp:positionH relativeFrom="column">
                    <wp:posOffset>249526</wp:posOffset>
                  </wp:positionH>
                  <wp:positionV relativeFrom="paragraph">
                    <wp:posOffset>658960</wp:posOffset>
                  </wp:positionV>
                  <wp:extent cx="853061" cy="853061"/>
                  <wp:effectExtent l="0" t="0" r="4445" b="444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jectif-canon-ef-24-105mm-f-4l-is-ii-usm-produits-vue-avant.web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53061" cy="853061"/>
                          </a:xfrm>
                          <a:prstGeom prst="rect">
                            <a:avLst/>
                          </a:prstGeom>
                        </pic:spPr>
                      </pic:pic>
                    </a:graphicData>
                  </a:graphic>
                  <wp14:sizeRelH relativeFrom="page">
                    <wp14:pctWidth>0</wp14:pctWidth>
                  </wp14:sizeRelH>
                  <wp14:sizeRelV relativeFrom="page">
                    <wp14:pctHeight>0</wp14:pctHeight>
                  </wp14:sizeRelV>
                </wp:anchor>
              </w:drawing>
            </w:r>
            <w:proofErr w:type="gramStart"/>
            <w:r w:rsidRPr="0029142E">
              <w:rPr>
                <w:rFonts w:ascii="Times New Roman" w:eastAsia="Times New Roman" w:hAnsi="Times New Roman" w:cs="Times New Roman"/>
                <w:sz w:val="24"/>
                <w:szCs w:val="24"/>
                <w:lang w:val="fr-FR" w:eastAsia="ja-JP"/>
              </w:rPr>
              <w:t>objectif</w:t>
            </w:r>
            <w:proofErr w:type="gramEnd"/>
            <w:r w:rsidRPr="0029142E">
              <w:rPr>
                <w:rFonts w:ascii="Times New Roman" w:eastAsia="Times New Roman" w:hAnsi="Times New Roman" w:cs="Times New Roman"/>
                <w:sz w:val="24"/>
                <w:szCs w:val="24"/>
                <w:lang w:val="fr-FR" w:eastAsia="ja-JP"/>
              </w:rPr>
              <w:t xml:space="preserve">-canon-ef-24-105mm-f-4l- </w:t>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1</w:t>
            </w:r>
          </w:p>
        </w:tc>
        <w:tc>
          <w:tcPr>
            <w:tcW w:w="3260" w:type="dxa"/>
          </w:tcPr>
          <w:p w:rsidR="0029142E" w:rsidRPr="0029142E" w:rsidRDefault="0029142E" w:rsidP="0029142E">
            <w:pPr>
              <w:spacing w:after="0" w:line="240" w:lineRule="auto"/>
              <w:jc w:val="both"/>
              <w:rPr>
                <w:rFonts w:ascii="Times New Roman" w:eastAsia="Times New Roman" w:hAnsi="Times New Roman" w:cs="Times New Roman"/>
                <w:lang w:val="en-US" w:eastAsia="fr-FR"/>
              </w:rPr>
            </w:pPr>
            <w:r w:rsidRPr="0029142E">
              <w:rPr>
                <w:rFonts w:ascii="Times New Roman" w:eastAsia="Times New Roman" w:hAnsi="Times New Roman" w:cs="Times New Roman"/>
                <w:sz w:val="24"/>
                <w:szCs w:val="24"/>
                <w:lang w:val="en-US" w:eastAsia="fr-FR"/>
              </w:rPr>
              <w:t>Objectif Canon EF 24-105mm f/4L IS II USM</w:t>
            </w:r>
          </w:p>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CARACTÉRISTIQUES OPTIQUES</w:t>
            </w:r>
          </w:p>
          <w:tbl>
            <w:tblPr>
              <w:tblW w:w="17100" w:type="dxa"/>
              <w:tblLayout w:type="fixed"/>
              <w:tblCellMar>
                <w:left w:w="0" w:type="dxa"/>
                <w:right w:w="0" w:type="dxa"/>
              </w:tblCellMar>
              <w:tblLook w:val="04A0" w:firstRow="1" w:lastRow="0" w:firstColumn="1" w:lastColumn="0" w:noHBand="0" w:noVBand="1"/>
            </w:tblPr>
            <w:tblGrid>
              <w:gridCol w:w="6276"/>
              <w:gridCol w:w="10824"/>
            </w:tblGrid>
            <w:tr w:rsidR="0029142E" w:rsidRPr="0029142E" w:rsidTr="009205F4">
              <w:trPr>
                <w:trHeight w:val="15"/>
                <w:tblHeader/>
              </w:trPr>
              <w:tc>
                <w:tcPr>
                  <w:tcW w:w="2035" w:type="dxa"/>
                  <w:tcMar>
                    <w:top w:w="120" w:type="dxa"/>
                    <w:left w:w="120" w:type="dxa"/>
                    <w:bottom w:w="120" w:type="dxa"/>
                    <w:right w:w="120" w:type="dxa"/>
                  </w:tcMar>
                  <w:hideMark/>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Caractéristiques</w:t>
                  </w:r>
                </w:p>
              </w:tc>
              <w:tc>
                <w:tcPr>
                  <w:tcW w:w="1637" w:type="dxa"/>
                  <w:tcMar>
                    <w:top w:w="120" w:type="dxa"/>
                    <w:left w:w="120" w:type="dxa"/>
                    <w:bottom w:w="120" w:type="dxa"/>
                    <w:right w:w="120" w:type="dxa"/>
                  </w:tcMar>
                  <w:hideMark/>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Informations</w:t>
                  </w:r>
                </w:p>
              </w:tc>
            </w:tr>
            <w:tr w:rsidR="0029142E" w:rsidRPr="0029142E" w:rsidTr="009205F4">
              <w:tc>
                <w:tcPr>
                  <w:tcW w:w="6276" w:type="dxa"/>
                  <w:tcMar>
                    <w:top w:w="120" w:type="dxa"/>
                    <w:left w:w="0" w:type="dxa"/>
                    <w:bottom w:w="120" w:type="dxa"/>
                    <w:right w:w="120" w:type="dxa"/>
                  </w:tcMar>
                  <w:hideMark/>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MOTEUR AF</w:t>
                  </w:r>
                </w:p>
              </w:tc>
              <w:tc>
                <w:tcPr>
                  <w:tcW w:w="8550" w:type="dxa"/>
                  <w:tcMar>
                    <w:top w:w="120" w:type="dxa"/>
                    <w:left w:w="120" w:type="dxa"/>
                    <w:bottom w:w="120" w:type="dxa"/>
                    <w:right w:w="120" w:type="dxa"/>
                  </w:tcMar>
                  <w:hideMark/>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roofErr w:type="spellStart"/>
                  <w:r w:rsidRPr="0029142E">
                    <w:rPr>
                      <w:rFonts w:ascii="Times New Roman" w:eastAsia="Times New Roman" w:hAnsi="Times New Roman" w:cs="Times New Roman"/>
                      <w:sz w:val="24"/>
                      <w:szCs w:val="24"/>
                      <w:lang w:val="fr-FR" w:eastAsia="fr-FR"/>
                    </w:rPr>
                    <w:t>Micro-moteur</w:t>
                  </w:r>
                  <w:proofErr w:type="spellEnd"/>
                </w:p>
              </w:tc>
            </w:tr>
            <w:tr w:rsidR="0029142E" w:rsidRPr="0029142E" w:rsidTr="009205F4">
              <w:tc>
                <w:tcPr>
                  <w:tcW w:w="6276" w:type="dxa"/>
                  <w:tcMar>
                    <w:top w:w="120" w:type="dxa"/>
                    <w:left w:w="0" w:type="dxa"/>
                    <w:bottom w:w="120" w:type="dxa"/>
                    <w:right w:w="120" w:type="dxa"/>
                  </w:tcMar>
                  <w:hideMark/>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ANGLE DE VUE</w:t>
                  </w:r>
                </w:p>
              </w:tc>
              <w:tc>
                <w:tcPr>
                  <w:tcW w:w="10824" w:type="dxa"/>
                  <w:tcMar>
                    <w:top w:w="120" w:type="dxa"/>
                    <w:left w:w="120" w:type="dxa"/>
                    <w:bottom w:w="120" w:type="dxa"/>
                    <w:right w:w="120" w:type="dxa"/>
                  </w:tcMar>
                  <w:hideMark/>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27° - 6°50, 18°11 - 4°35, 32°11 - 8°15</w:t>
                  </w:r>
                </w:p>
              </w:tc>
            </w:tr>
            <w:tr w:rsidR="0029142E" w:rsidRPr="0029142E" w:rsidTr="009205F4">
              <w:tc>
                <w:tcPr>
                  <w:tcW w:w="6276" w:type="dxa"/>
                  <w:tcMar>
                    <w:top w:w="120" w:type="dxa"/>
                    <w:left w:w="0" w:type="dxa"/>
                    <w:bottom w:w="120" w:type="dxa"/>
                    <w:right w:w="120" w:type="dxa"/>
                  </w:tcMar>
                  <w:hideMark/>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r w:rsidRPr="0029142E">
                    <w:rPr>
                      <w:rFonts w:ascii="Times New Roman" w:eastAsia="Times New Roman" w:hAnsi="Times New Roman" w:cs="Times New Roman"/>
                      <w:sz w:val="24"/>
                      <w:szCs w:val="24"/>
                      <w:lang w:val="fr-FR" w:eastAsia="fr-FR"/>
                    </w:rPr>
                    <w:t>CONSTRUCTION DE L'OBJECTIF (ÉLÉMENTS/GROUPES)</w:t>
                  </w:r>
                </w:p>
              </w:tc>
              <w:tc>
                <w:tcPr>
                  <w:tcW w:w="10824" w:type="dxa"/>
                  <w:tcMar>
                    <w:top w:w="120" w:type="dxa"/>
                    <w:left w:w="120" w:type="dxa"/>
                    <w:bottom w:w="120" w:type="dxa"/>
                    <w:right w:w="120" w:type="dxa"/>
                  </w:tcMar>
                  <w:hideMark/>
                </w:tcPr>
                <w:p w:rsidR="0029142E" w:rsidRPr="0029142E" w:rsidRDefault="0029142E" w:rsidP="0029142E">
                  <w:pPr>
                    <w:spacing w:after="0" w:line="240" w:lineRule="auto"/>
                    <w:jc w:val="both"/>
                    <w:rPr>
                      <w:rFonts w:ascii="Times New Roman" w:eastAsia="Times New Roman" w:hAnsi="Times New Roman" w:cs="Times New Roman"/>
                      <w:sz w:val="24"/>
                      <w:szCs w:val="24"/>
                      <w:lang w:val="en-US" w:eastAsia="fr-FR"/>
                    </w:rPr>
                  </w:pPr>
                  <w:r w:rsidRPr="0029142E">
                    <w:rPr>
                      <w:rFonts w:ascii="Times New Roman" w:eastAsia="Times New Roman" w:hAnsi="Times New Roman" w:cs="Times New Roman"/>
                      <w:sz w:val="24"/>
                      <w:szCs w:val="24"/>
                      <w:lang w:val="fr-FR" w:eastAsia="fr-FR"/>
                    </w:rPr>
                    <w:t>13/9</w:t>
                  </w:r>
                </w:p>
              </w:tc>
            </w:tr>
          </w:tbl>
          <w:p w:rsidR="0029142E" w:rsidRPr="0029142E" w:rsidRDefault="0029142E" w:rsidP="0029142E">
            <w:pPr>
              <w:spacing w:after="0" w:line="240" w:lineRule="auto"/>
              <w:rPr>
                <w:rFonts w:ascii="Times New Roman" w:eastAsia="Times New Roman" w:hAnsi="Times New Roman" w:cs="Times New Roman"/>
                <w:sz w:val="24"/>
                <w:szCs w:val="24"/>
                <w:lang w:val="fr-FR"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r>
      <w:tr w:rsidR="0029142E" w:rsidRPr="0029142E" w:rsidTr="0029142E">
        <w:trPr>
          <w:gridAfter w:val="1"/>
          <w:wAfter w:w="278" w:type="dxa"/>
          <w:trHeight w:val="3180"/>
        </w:trPr>
        <w:tc>
          <w:tcPr>
            <w:tcW w:w="567" w:type="dxa"/>
          </w:tcPr>
          <w:p w:rsidR="0029142E" w:rsidRPr="0029142E" w:rsidRDefault="0029142E" w:rsidP="0029142E">
            <w:pPr>
              <w:spacing w:after="0" w:line="240" w:lineRule="auto"/>
              <w:jc w:val="both"/>
              <w:rPr>
                <w:rFonts w:ascii="Times New Roman" w:eastAsia="Times New Roman" w:hAnsi="Times New Roman" w:cs="Times New Roman"/>
                <w:b/>
                <w:sz w:val="24"/>
                <w:szCs w:val="24"/>
                <w:lang w:val="en-US" w:eastAsia="fr-FR"/>
              </w:rPr>
            </w:pPr>
          </w:p>
        </w:tc>
        <w:tc>
          <w:tcPr>
            <w:tcW w:w="2156" w:type="dxa"/>
          </w:tcPr>
          <w:p w:rsidR="0029142E" w:rsidRPr="0029142E" w:rsidRDefault="0029142E" w:rsidP="00C6180E">
            <w:pPr>
              <w:numPr>
                <w:ilvl w:val="0"/>
                <w:numId w:val="18"/>
              </w:numPr>
              <w:spacing w:after="0" w:line="240" w:lineRule="auto"/>
              <w:rPr>
                <w:rFonts w:ascii="Times New Roman" w:eastAsia="Times New Roman" w:hAnsi="Times New Roman" w:cs="Times New Roman"/>
                <w:noProof/>
                <w:sz w:val="24"/>
                <w:szCs w:val="24"/>
                <w:lang w:val="fr-FR" w:eastAsia="ja-JP"/>
              </w:rPr>
            </w:pPr>
            <w:r w:rsidRPr="0029142E">
              <w:rPr>
                <w:rFonts w:ascii="Times New Roman" w:eastAsia="Times New Roman" w:hAnsi="Times New Roman" w:cs="Times New Roman"/>
                <w:noProof/>
                <w:sz w:val="24"/>
                <w:szCs w:val="24"/>
                <w:lang w:val="fr-FR" w:eastAsia="ja-JP"/>
              </w:rPr>
              <w:t xml:space="preserve">objectif-canon-rf-50mm-f1-8-stm-produits-vue-diagonale </w:t>
            </w:r>
            <w:r w:rsidRPr="0029142E">
              <w:rPr>
                <w:rFonts w:ascii="Times New Roman" w:eastAsia="Times New Roman" w:hAnsi="Times New Roman" w:cs="Times New Roman"/>
                <w:noProof/>
                <w:sz w:val="24"/>
                <w:szCs w:val="24"/>
                <w:lang w:val="en-US" w:eastAsia="ja-JP"/>
              </w:rPr>
              <w:drawing>
                <wp:inline distT="0" distB="0" distL="0" distR="0" wp14:anchorId="221930B6" wp14:editId="3B6E8D42">
                  <wp:extent cx="757745" cy="757745"/>
                  <wp:effectExtent l="0" t="0" r="4445" b="444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jectif-canon-rf-50mm-f1-8-stm-produits-vue-diagonale.web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63138" cy="763138"/>
                          </a:xfrm>
                          <a:prstGeom prst="rect">
                            <a:avLst/>
                          </a:prstGeom>
                        </pic:spPr>
                      </pic:pic>
                    </a:graphicData>
                  </a:graphic>
                </wp:inline>
              </w:drawing>
            </w:r>
          </w:p>
        </w:tc>
        <w:tc>
          <w:tcPr>
            <w:tcW w:w="1417" w:type="dxa"/>
          </w:tcPr>
          <w:p w:rsidR="0029142E" w:rsidRPr="0029142E" w:rsidRDefault="0029142E" w:rsidP="0029142E">
            <w:pPr>
              <w:spacing w:after="0" w:line="240" w:lineRule="auto"/>
              <w:jc w:val="center"/>
              <w:rPr>
                <w:rFonts w:ascii="Times New Roman" w:eastAsia="Times New Roman" w:hAnsi="Times New Roman" w:cs="Times New Roman"/>
                <w:sz w:val="24"/>
                <w:szCs w:val="24"/>
                <w:lang w:val="fr-FR" w:eastAsia="fr-FR"/>
              </w:rPr>
            </w:pPr>
          </w:p>
        </w:tc>
        <w:tc>
          <w:tcPr>
            <w:tcW w:w="3260" w:type="dxa"/>
          </w:tcPr>
          <w:p w:rsidR="0029142E" w:rsidRPr="0029142E" w:rsidRDefault="0029142E" w:rsidP="0029142E">
            <w:pPr>
              <w:spacing w:after="0" w:line="240" w:lineRule="auto"/>
              <w:rPr>
                <w:rFonts w:ascii="Calibri" w:eastAsia="Calibri" w:hAnsi="Calibri" w:cs="Times New Roman"/>
                <w:b/>
                <w:bCs/>
                <w:lang w:val="fr-FR"/>
              </w:rPr>
            </w:pPr>
            <w:r w:rsidRPr="0029142E">
              <w:rPr>
                <w:rFonts w:ascii="Calibri" w:eastAsia="Calibri" w:hAnsi="Calibri" w:cs="Times New Roman"/>
                <w:b/>
                <w:bCs/>
                <w:lang w:val="fr-FR"/>
              </w:rPr>
              <w:t>Fonctions/Caractéristiques optiques</w:t>
            </w:r>
          </w:p>
          <w:p w:rsidR="0029142E" w:rsidRPr="0029142E" w:rsidRDefault="0029142E" w:rsidP="00C6180E">
            <w:pPr>
              <w:numPr>
                <w:ilvl w:val="0"/>
                <w:numId w:val="43"/>
              </w:numPr>
              <w:spacing w:after="0" w:line="240" w:lineRule="auto"/>
              <w:rPr>
                <w:rFonts w:ascii="Calibri" w:eastAsia="Calibri" w:hAnsi="Calibri" w:cs="Times New Roman"/>
                <w:lang w:val="en-US"/>
              </w:rPr>
            </w:pPr>
            <w:proofErr w:type="spellStart"/>
            <w:r w:rsidRPr="0029142E">
              <w:rPr>
                <w:rFonts w:ascii="Calibri" w:eastAsia="Calibri" w:hAnsi="Calibri" w:cs="Times New Roman"/>
                <w:lang w:val="en-US"/>
              </w:rPr>
              <w:t>Taille</w:t>
            </w:r>
            <w:proofErr w:type="spellEnd"/>
            <w:r w:rsidRPr="0029142E">
              <w:rPr>
                <w:rFonts w:ascii="Calibri" w:eastAsia="Calibri" w:hAnsi="Calibri" w:cs="Times New Roman"/>
                <w:lang w:val="en-US"/>
              </w:rPr>
              <w:t xml:space="preserve"> </w:t>
            </w:r>
            <w:proofErr w:type="spellStart"/>
            <w:r w:rsidRPr="0029142E">
              <w:rPr>
                <w:rFonts w:ascii="Calibri" w:eastAsia="Calibri" w:hAnsi="Calibri" w:cs="Times New Roman"/>
                <w:lang w:val="en-US"/>
              </w:rPr>
              <w:t>d'image</w:t>
            </w:r>
            <w:proofErr w:type="spellEnd"/>
            <w:r w:rsidRPr="0029142E">
              <w:rPr>
                <w:rFonts w:ascii="Calibri" w:eastAsia="Calibri" w:hAnsi="Calibri" w:cs="Times New Roman"/>
                <w:lang w:val="en-US"/>
              </w:rPr>
              <w:t xml:space="preserve">: </w:t>
            </w:r>
            <w:proofErr w:type="spellStart"/>
            <w:r w:rsidRPr="0029142E">
              <w:rPr>
                <w:rFonts w:ascii="Calibri" w:eastAsia="Calibri" w:hAnsi="Calibri" w:cs="Times New Roman"/>
                <w:lang w:val="en-US"/>
              </w:rPr>
              <w:t>Plein</w:t>
            </w:r>
            <w:proofErr w:type="spellEnd"/>
            <w:r w:rsidRPr="0029142E">
              <w:rPr>
                <w:rFonts w:ascii="Calibri" w:eastAsia="Calibri" w:hAnsi="Calibri" w:cs="Times New Roman"/>
                <w:lang w:val="en-US"/>
              </w:rPr>
              <w:t xml:space="preserve"> format</w:t>
            </w:r>
          </w:p>
          <w:p w:rsidR="0029142E" w:rsidRPr="0029142E" w:rsidRDefault="0029142E" w:rsidP="00C6180E">
            <w:pPr>
              <w:numPr>
                <w:ilvl w:val="0"/>
                <w:numId w:val="43"/>
              </w:numPr>
              <w:spacing w:after="0" w:line="240" w:lineRule="auto"/>
              <w:rPr>
                <w:rFonts w:ascii="Calibri" w:eastAsia="Calibri" w:hAnsi="Calibri" w:cs="Times New Roman"/>
                <w:lang w:val="fr-FR"/>
              </w:rPr>
            </w:pPr>
            <w:r w:rsidRPr="0029142E">
              <w:rPr>
                <w:rFonts w:ascii="Calibri" w:eastAsia="Calibri" w:hAnsi="Calibri" w:cs="Times New Roman"/>
                <w:lang w:val="fr-FR"/>
              </w:rPr>
              <w:t>Distance focale équivalente 24 × 36 (mm</w:t>
            </w:r>
            <w:proofErr w:type="gramStart"/>
            <w:r w:rsidRPr="0029142E">
              <w:rPr>
                <w:rFonts w:ascii="Calibri" w:eastAsia="Calibri" w:hAnsi="Calibri" w:cs="Times New Roman"/>
                <w:lang w:val="fr-FR"/>
              </w:rPr>
              <w:t>):</w:t>
            </w:r>
            <w:proofErr w:type="gramEnd"/>
            <w:r w:rsidRPr="0029142E">
              <w:rPr>
                <w:rFonts w:ascii="Calibri" w:eastAsia="Calibri" w:hAnsi="Calibri" w:cs="Times New Roman"/>
                <w:lang w:val="fr-FR"/>
              </w:rPr>
              <w:t xml:space="preserve"> 50 mm</w:t>
            </w:r>
          </w:p>
          <w:p w:rsidR="0029142E" w:rsidRPr="0029142E" w:rsidRDefault="0029142E" w:rsidP="00C6180E">
            <w:pPr>
              <w:numPr>
                <w:ilvl w:val="0"/>
                <w:numId w:val="43"/>
              </w:numPr>
              <w:spacing w:after="0" w:line="240" w:lineRule="auto"/>
              <w:rPr>
                <w:rFonts w:ascii="Calibri" w:eastAsia="Calibri" w:hAnsi="Calibri" w:cs="Times New Roman"/>
                <w:lang w:val="fr-FR"/>
              </w:rPr>
            </w:pPr>
            <w:r w:rsidRPr="0029142E">
              <w:rPr>
                <w:rFonts w:ascii="Calibri" w:eastAsia="Calibri" w:hAnsi="Calibri" w:cs="Times New Roman"/>
                <w:lang w:val="fr-FR"/>
              </w:rPr>
              <w:t>Angle de champ (horizontal, vertical, diagonal) : 40°00′, 27°30′, 46°00′</w:t>
            </w:r>
          </w:p>
          <w:p w:rsidR="0029142E" w:rsidRPr="0029142E" w:rsidRDefault="0029142E" w:rsidP="00C6180E">
            <w:pPr>
              <w:numPr>
                <w:ilvl w:val="0"/>
                <w:numId w:val="43"/>
              </w:numPr>
              <w:spacing w:after="0" w:line="240" w:lineRule="auto"/>
              <w:rPr>
                <w:rFonts w:ascii="Calibri" w:eastAsia="Calibri" w:hAnsi="Calibri" w:cs="Times New Roman"/>
                <w:lang w:val="fr-FR"/>
              </w:rPr>
            </w:pPr>
            <w:r w:rsidRPr="0029142E">
              <w:rPr>
                <w:rFonts w:ascii="Calibri" w:eastAsia="Calibri" w:hAnsi="Calibri" w:cs="Times New Roman"/>
                <w:lang w:val="fr-FR"/>
              </w:rPr>
              <w:t>Construction de l'objectif (éléments/groupes) : 6/5</w:t>
            </w:r>
          </w:p>
          <w:p w:rsidR="0029142E" w:rsidRPr="0029142E" w:rsidRDefault="0029142E" w:rsidP="00C6180E">
            <w:pPr>
              <w:numPr>
                <w:ilvl w:val="0"/>
                <w:numId w:val="43"/>
              </w:numPr>
              <w:spacing w:after="0" w:line="240" w:lineRule="auto"/>
              <w:rPr>
                <w:rFonts w:ascii="Calibri" w:eastAsia="Calibri" w:hAnsi="Calibri" w:cs="Times New Roman"/>
                <w:lang w:val="fr-FR"/>
              </w:rPr>
            </w:pPr>
            <w:r w:rsidRPr="0029142E">
              <w:rPr>
                <w:rFonts w:ascii="Calibri" w:eastAsia="Calibri" w:hAnsi="Calibri" w:cs="Times New Roman"/>
                <w:lang w:val="fr-FR"/>
              </w:rPr>
              <w:t xml:space="preserve">Nombre de lamelles du </w:t>
            </w:r>
            <w:proofErr w:type="gramStart"/>
            <w:r w:rsidRPr="0029142E">
              <w:rPr>
                <w:rFonts w:ascii="Calibri" w:eastAsia="Calibri" w:hAnsi="Calibri" w:cs="Times New Roman"/>
                <w:lang w:val="fr-FR"/>
              </w:rPr>
              <w:t>diaphragme:</w:t>
            </w:r>
            <w:proofErr w:type="gramEnd"/>
            <w:r w:rsidRPr="0029142E">
              <w:rPr>
                <w:rFonts w:ascii="Calibri" w:eastAsia="Calibri" w:hAnsi="Calibri" w:cs="Times New Roman"/>
                <w:lang w:val="fr-FR"/>
              </w:rPr>
              <w:t xml:space="preserve"> 7</w:t>
            </w:r>
          </w:p>
          <w:p w:rsidR="0029142E" w:rsidRPr="0029142E" w:rsidRDefault="0029142E" w:rsidP="00C6180E">
            <w:pPr>
              <w:numPr>
                <w:ilvl w:val="0"/>
                <w:numId w:val="43"/>
              </w:numPr>
              <w:spacing w:after="0" w:line="240" w:lineRule="auto"/>
              <w:rPr>
                <w:rFonts w:ascii="Calibri" w:eastAsia="Calibri" w:hAnsi="Calibri" w:cs="Times New Roman"/>
                <w:lang w:val="en-US"/>
              </w:rPr>
            </w:pPr>
            <w:proofErr w:type="spellStart"/>
            <w:r w:rsidRPr="0029142E">
              <w:rPr>
                <w:rFonts w:ascii="Calibri" w:eastAsia="Calibri" w:hAnsi="Calibri" w:cs="Times New Roman"/>
                <w:lang w:val="en-US"/>
              </w:rPr>
              <w:t>Ouverture</w:t>
            </w:r>
            <w:proofErr w:type="spellEnd"/>
            <w:r w:rsidRPr="0029142E">
              <w:rPr>
                <w:rFonts w:ascii="Calibri" w:eastAsia="Calibri" w:hAnsi="Calibri" w:cs="Times New Roman"/>
                <w:lang w:val="en-US"/>
              </w:rPr>
              <w:t xml:space="preserve"> </w:t>
            </w:r>
            <w:proofErr w:type="spellStart"/>
            <w:r w:rsidRPr="0029142E">
              <w:rPr>
                <w:rFonts w:ascii="Calibri" w:eastAsia="Calibri" w:hAnsi="Calibri" w:cs="Times New Roman"/>
                <w:lang w:val="en-US"/>
              </w:rPr>
              <w:t>minimale</w:t>
            </w:r>
            <w:proofErr w:type="spellEnd"/>
            <w:r w:rsidRPr="0029142E">
              <w:rPr>
                <w:rFonts w:ascii="Calibri" w:eastAsia="Calibri" w:hAnsi="Calibri" w:cs="Times New Roman"/>
                <w:lang w:val="en-US"/>
              </w:rPr>
              <w:t>: 22</w:t>
            </w:r>
          </w:p>
          <w:p w:rsidR="0029142E" w:rsidRPr="0029142E" w:rsidRDefault="0029142E" w:rsidP="00C6180E">
            <w:pPr>
              <w:numPr>
                <w:ilvl w:val="0"/>
                <w:numId w:val="43"/>
              </w:numPr>
              <w:spacing w:after="0" w:line="240" w:lineRule="auto"/>
              <w:rPr>
                <w:rFonts w:ascii="Calibri" w:eastAsia="Calibri" w:hAnsi="Calibri" w:cs="Times New Roman"/>
                <w:lang w:val="fr-FR"/>
              </w:rPr>
            </w:pPr>
            <w:r w:rsidRPr="0029142E">
              <w:rPr>
                <w:rFonts w:ascii="Calibri" w:eastAsia="Calibri" w:hAnsi="Calibri" w:cs="Times New Roman"/>
                <w:lang w:val="fr-FR"/>
              </w:rPr>
              <w:t>Distance de mise au point minimale (m) : 0,30</w:t>
            </w:r>
          </w:p>
          <w:p w:rsidR="0029142E" w:rsidRPr="0029142E" w:rsidRDefault="0029142E" w:rsidP="00C6180E">
            <w:pPr>
              <w:numPr>
                <w:ilvl w:val="0"/>
                <w:numId w:val="43"/>
              </w:numPr>
              <w:spacing w:after="0" w:line="240" w:lineRule="auto"/>
              <w:rPr>
                <w:rFonts w:ascii="Calibri" w:eastAsia="Calibri" w:hAnsi="Calibri" w:cs="Times New Roman"/>
                <w:lang w:val="en-US"/>
              </w:rPr>
            </w:pPr>
            <w:proofErr w:type="spellStart"/>
            <w:r w:rsidRPr="0029142E">
              <w:rPr>
                <w:rFonts w:ascii="Calibri" w:eastAsia="Calibri" w:hAnsi="Calibri" w:cs="Times New Roman"/>
                <w:lang w:val="en-US"/>
              </w:rPr>
              <w:t>Agrandissement</w:t>
            </w:r>
            <w:proofErr w:type="spellEnd"/>
            <w:r w:rsidRPr="0029142E">
              <w:rPr>
                <w:rFonts w:ascii="Calibri" w:eastAsia="Calibri" w:hAnsi="Calibri" w:cs="Times New Roman"/>
                <w:lang w:val="en-US"/>
              </w:rPr>
              <w:t xml:space="preserve"> maximal (×): 0,25</w:t>
            </w:r>
          </w:p>
          <w:p w:rsidR="0029142E" w:rsidRPr="0029142E" w:rsidRDefault="0029142E" w:rsidP="00C6180E">
            <w:pPr>
              <w:numPr>
                <w:ilvl w:val="0"/>
                <w:numId w:val="43"/>
              </w:numPr>
              <w:spacing w:after="0" w:line="240" w:lineRule="auto"/>
              <w:rPr>
                <w:rFonts w:ascii="Calibri" w:eastAsia="Calibri" w:hAnsi="Calibri" w:cs="Times New Roman"/>
                <w:lang w:val="en-US"/>
              </w:rPr>
            </w:pPr>
            <w:proofErr w:type="spellStart"/>
            <w:r w:rsidRPr="0029142E">
              <w:rPr>
                <w:rFonts w:ascii="Calibri" w:eastAsia="Calibri" w:hAnsi="Calibri" w:cs="Times New Roman"/>
                <w:lang w:val="en-US"/>
              </w:rPr>
              <w:t>Informations</w:t>
            </w:r>
            <w:proofErr w:type="spellEnd"/>
            <w:r w:rsidRPr="0029142E">
              <w:rPr>
                <w:rFonts w:ascii="Calibri" w:eastAsia="Calibri" w:hAnsi="Calibri" w:cs="Times New Roman"/>
                <w:lang w:val="en-US"/>
              </w:rPr>
              <w:t xml:space="preserve"> de distance: </w:t>
            </w:r>
            <w:proofErr w:type="spellStart"/>
            <w:r w:rsidRPr="0029142E">
              <w:rPr>
                <w:rFonts w:ascii="Calibri" w:eastAsia="Calibri" w:hAnsi="Calibri" w:cs="Times New Roman"/>
                <w:lang w:val="en-US"/>
              </w:rPr>
              <w:t>Oui</w:t>
            </w:r>
            <w:proofErr w:type="spellEnd"/>
          </w:p>
          <w:p w:rsidR="0029142E" w:rsidRPr="0029142E" w:rsidRDefault="0029142E" w:rsidP="00C6180E">
            <w:pPr>
              <w:numPr>
                <w:ilvl w:val="0"/>
                <w:numId w:val="43"/>
              </w:numPr>
              <w:spacing w:after="0" w:line="256" w:lineRule="auto"/>
              <w:rPr>
                <w:rFonts w:ascii="Calibri" w:eastAsia="Calibri" w:hAnsi="Calibri" w:cs="Times New Roman"/>
                <w:lang w:val="fr-FR"/>
              </w:rPr>
            </w:pPr>
            <w:r w:rsidRPr="0029142E">
              <w:rPr>
                <w:rFonts w:ascii="Calibri" w:eastAsia="Calibri" w:hAnsi="Calibri" w:cs="Times New Roman"/>
                <w:lang w:val="fr-FR"/>
              </w:rPr>
              <w:t>Stabilisateur d'image optique (OIS)</w:t>
            </w:r>
            <w:hyperlink r:id="rId41" w:anchor="footnote-1" w:history="1">
              <w:r w:rsidRPr="0029142E">
                <w:rPr>
                  <w:rFonts w:ascii="Calibri" w:eastAsia="Calibri" w:hAnsi="Calibri" w:cs="Times New Roman"/>
                  <w:color w:val="0563C1" w:themeColor="hyperlink"/>
                  <w:u w:val="single"/>
                  <w:vertAlign w:val="superscript"/>
                  <w:lang w:val="fr-FR"/>
                </w:rPr>
                <w:t>1</w:t>
              </w:r>
            </w:hyperlink>
            <w:r w:rsidRPr="0029142E">
              <w:rPr>
                <w:rFonts w:ascii="Calibri" w:eastAsia="Calibri" w:hAnsi="Calibri" w:cs="Times New Roman"/>
                <w:lang w:val="fr-FR"/>
              </w:rPr>
              <w:t>: Non</w:t>
            </w:r>
          </w:p>
          <w:p w:rsidR="0029142E" w:rsidRPr="0029142E" w:rsidRDefault="0029142E" w:rsidP="00C6180E">
            <w:pPr>
              <w:numPr>
                <w:ilvl w:val="0"/>
                <w:numId w:val="43"/>
              </w:numPr>
              <w:spacing w:after="0" w:line="256" w:lineRule="auto"/>
              <w:rPr>
                <w:rFonts w:ascii="Calibri" w:eastAsia="Calibri" w:hAnsi="Calibri" w:cs="Times New Roman"/>
                <w:lang w:val="en-US"/>
              </w:rPr>
            </w:pPr>
            <w:proofErr w:type="spellStart"/>
            <w:r w:rsidRPr="0029142E">
              <w:rPr>
                <w:rFonts w:ascii="Calibri" w:eastAsia="Calibri" w:hAnsi="Calibri" w:cs="Times New Roman"/>
                <w:lang w:val="en-US"/>
              </w:rPr>
              <w:t>Moteur</w:t>
            </w:r>
            <w:proofErr w:type="spellEnd"/>
            <w:r w:rsidRPr="0029142E">
              <w:rPr>
                <w:rFonts w:ascii="Calibri" w:eastAsia="Calibri" w:hAnsi="Calibri" w:cs="Times New Roman"/>
                <w:lang w:val="en-US"/>
              </w:rPr>
              <w:t xml:space="preserve"> AF: STM</w:t>
            </w:r>
          </w:p>
          <w:p w:rsidR="0029142E" w:rsidRPr="0029142E" w:rsidRDefault="0029142E" w:rsidP="0029142E">
            <w:pPr>
              <w:spacing w:after="0" w:line="256" w:lineRule="auto"/>
              <w:rPr>
                <w:rFonts w:ascii="Calibri" w:eastAsia="Calibri" w:hAnsi="Calibri" w:cs="Times New Roman"/>
                <w:b/>
                <w:bCs/>
                <w:lang w:val="en-US"/>
              </w:rPr>
            </w:pPr>
            <w:proofErr w:type="spellStart"/>
            <w:r w:rsidRPr="0029142E">
              <w:rPr>
                <w:rFonts w:ascii="Calibri" w:eastAsia="Calibri" w:hAnsi="Calibri" w:cs="Times New Roman"/>
                <w:b/>
                <w:bCs/>
                <w:lang w:val="en-US"/>
              </w:rPr>
              <w:t>Accessoires</w:t>
            </w:r>
            <w:proofErr w:type="spellEnd"/>
          </w:p>
          <w:p w:rsidR="0029142E" w:rsidRPr="0029142E" w:rsidRDefault="0029142E" w:rsidP="00C6180E">
            <w:pPr>
              <w:numPr>
                <w:ilvl w:val="0"/>
                <w:numId w:val="44"/>
              </w:numPr>
              <w:spacing w:after="0" w:line="256" w:lineRule="auto"/>
              <w:rPr>
                <w:rFonts w:ascii="Calibri" w:eastAsia="Calibri" w:hAnsi="Calibri" w:cs="Times New Roman"/>
                <w:lang w:val="en-US"/>
              </w:rPr>
            </w:pPr>
            <w:r w:rsidRPr="0029142E">
              <w:rPr>
                <w:rFonts w:ascii="Calibri" w:eastAsia="Calibri" w:hAnsi="Calibri" w:cs="Times New Roman"/>
                <w:lang w:val="en-US"/>
              </w:rPr>
              <w:t xml:space="preserve">Bouchon </w:t>
            </w:r>
            <w:proofErr w:type="spellStart"/>
            <w:r w:rsidRPr="0029142E">
              <w:rPr>
                <w:rFonts w:ascii="Calibri" w:eastAsia="Calibri" w:hAnsi="Calibri" w:cs="Times New Roman"/>
                <w:lang w:val="en-US"/>
              </w:rPr>
              <w:t>d'objectif</w:t>
            </w:r>
            <w:proofErr w:type="spellEnd"/>
            <w:r w:rsidRPr="0029142E">
              <w:rPr>
                <w:rFonts w:ascii="Calibri" w:eastAsia="Calibri" w:hAnsi="Calibri" w:cs="Times New Roman"/>
                <w:lang w:val="en-US"/>
              </w:rPr>
              <w:t>: E43</w:t>
            </w:r>
            <w:hyperlink r:id="rId42" w:anchor="footnote-2" w:history="1">
              <w:r w:rsidRPr="0029142E">
                <w:rPr>
                  <w:rFonts w:ascii="Calibri" w:eastAsia="Calibri" w:hAnsi="Calibri" w:cs="Times New Roman"/>
                  <w:color w:val="0563C1" w:themeColor="hyperlink"/>
                  <w:u w:val="single"/>
                  <w:vertAlign w:val="superscript"/>
                  <w:lang w:val="en-US"/>
                </w:rPr>
                <w:t>2</w:t>
              </w:r>
            </w:hyperlink>
          </w:p>
          <w:p w:rsidR="0029142E" w:rsidRPr="0029142E" w:rsidRDefault="0029142E" w:rsidP="00C6180E">
            <w:pPr>
              <w:numPr>
                <w:ilvl w:val="0"/>
                <w:numId w:val="44"/>
              </w:numPr>
              <w:spacing w:after="0" w:line="256" w:lineRule="auto"/>
              <w:rPr>
                <w:rFonts w:ascii="Calibri" w:eastAsia="Calibri" w:hAnsi="Calibri" w:cs="Times New Roman"/>
                <w:lang w:val="en-US"/>
              </w:rPr>
            </w:pPr>
            <w:proofErr w:type="spellStart"/>
            <w:r w:rsidRPr="0029142E">
              <w:rPr>
                <w:rFonts w:ascii="Calibri" w:eastAsia="Calibri" w:hAnsi="Calibri" w:cs="Times New Roman"/>
                <w:lang w:val="en-US"/>
              </w:rPr>
              <w:t>Parasoleil</w:t>
            </w:r>
            <w:proofErr w:type="spellEnd"/>
            <w:r w:rsidRPr="0029142E">
              <w:rPr>
                <w:rFonts w:ascii="Calibri" w:eastAsia="Calibri" w:hAnsi="Calibri" w:cs="Times New Roman"/>
                <w:lang w:val="en-US"/>
              </w:rPr>
              <w:t>: ES-65B</w:t>
            </w:r>
            <w:hyperlink r:id="rId43" w:anchor="footnote-3" w:history="1">
              <w:r w:rsidRPr="0029142E">
                <w:rPr>
                  <w:rFonts w:ascii="Calibri" w:eastAsia="Calibri" w:hAnsi="Calibri" w:cs="Times New Roman"/>
                  <w:color w:val="0563C1" w:themeColor="hyperlink"/>
                  <w:u w:val="single"/>
                  <w:vertAlign w:val="superscript"/>
                  <w:lang w:val="en-US"/>
                </w:rPr>
                <w:t>3</w:t>
              </w:r>
            </w:hyperlink>
          </w:p>
          <w:p w:rsidR="0029142E" w:rsidRPr="0029142E" w:rsidRDefault="0029142E" w:rsidP="00C6180E">
            <w:pPr>
              <w:numPr>
                <w:ilvl w:val="0"/>
                <w:numId w:val="44"/>
              </w:numPr>
              <w:spacing w:after="0" w:line="256" w:lineRule="auto"/>
              <w:rPr>
                <w:rFonts w:ascii="Calibri" w:eastAsia="Calibri" w:hAnsi="Calibri" w:cs="Times New Roman"/>
                <w:lang w:val="en-US"/>
              </w:rPr>
            </w:pPr>
            <w:r w:rsidRPr="0029142E">
              <w:rPr>
                <w:rFonts w:ascii="Calibri" w:eastAsia="Calibri" w:hAnsi="Calibri" w:cs="Times New Roman"/>
                <w:lang w:val="en-US"/>
              </w:rPr>
              <w:t xml:space="preserve">Mallette/étui </w:t>
            </w:r>
            <w:proofErr w:type="spellStart"/>
            <w:r w:rsidRPr="0029142E">
              <w:rPr>
                <w:rFonts w:ascii="Calibri" w:eastAsia="Calibri" w:hAnsi="Calibri" w:cs="Times New Roman"/>
                <w:lang w:val="en-US"/>
              </w:rPr>
              <w:t>d'objectif</w:t>
            </w:r>
            <w:proofErr w:type="spellEnd"/>
            <w:r w:rsidRPr="0029142E">
              <w:rPr>
                <w:rFonts w:ascii="Calibri" w:eastAsia="Calibri" w:hAnsi="Calibri" w:cs="Times New Roman"/>
                <w:lang w:val="en-US"/>
              </w:rPr>
              <w:t>: LP1014</w:t>
            </w:r>
            <w:hyperlink r:id="rId44" w:anchor="footnote-4" w:history="1">
              <w:r w:rsidRPr="0029142E">
                <w:rPr>
                  <w:rFonts w:ascii="Calibri" w:eastAsia="Calibri" w:hAnsi="Calibri" w:cs="Times New Roman"/>
                  <w:color w:val="0563C1" w:themeColor="hyperlink"/>
                  <w:u w:val="single"/>
                  <w:vertAlign w:val="superscript"/>
                  <w:lang w:val="en-US"/>
                </w:rPr>
                <w:t>4</w:t>
              </w:r>
            </w:hyperlink>
          </w:p>
          <w:p w:rsidR="0029142E" w:rsidRPr="0029142E" w:rsidRDefault="0029142E" w:rsidP="00C6180E">
            <w:pPr>
              <w:numPr>
                <w:ilvl w:val="0"/>
                <w:numId w:val="44"/>
              </w:numPr>
              <w:spacing w:after="0" w:line="256" w:lineRule="auto"/>
              <w:rPr>
                <w:rFonts w:ascii="Calibri" w:eastAsia="Calibri" w:hAnsi="Calibri" w:cs="Times New Roman"/>
                <w:lang w:val="fr-FR"/>
              </w:rPr>
            </w:pPr>
            <w:r w:rsidRPr="0029142E">
              <w:rPr>
                <w:rFonts w:ascii="Calibri" w:eastAsia="Calibri" w:hAnsi="Calibri" w:cs="Times New Roman"/>
                <w:lang w:val="fr-FR"/>
              </w:rPr>
              <w:t>Bouchon arrière : Bouchon antipoussière de l'objectif RF</w:t>
            </w:r>
            <w:hyperlink r:id="rId45" w:anchor="footnote-5" w:history="1">
              <w:r w:rsidRPr="0029142E">
                <w:rPr>
                  <w:rFonts w:ascii="Calibri" w:eastAsia="Calibri" w:hAnsi="Calibri" w:cs="Times New Roman"/>
                  <w:color w:val="0563C1" w:themeColor="hyperlink"/>
                  <w:u w:val="single"/>
                  <w:vertAlign w:val="superscript"/>
                  <w:lang w:val="fr-FR"/>
                </w:rPr>
                <w:t>5</w:t>
              </w:r>
            </w:hyperlink>
          </w:p>
          <w:p w:rsidR="0029142E" w:rsidRPr="0029142E" w:rsidRDefault="0029142E" w:rsidP="00C6180E">
            <w:pPr>
              <w:numPr>
                <w:ilvl w:val="0"/>
                <w:numId w:val="44"/>
              </w:numPr>
              <w:spacing w:after="0" w:line="256" w:lineRule="auto"/>
              <w:rPr>
                <w:rFonts w:ascii="Calibri" w:eastAsia="Calibri" w:hAnsi="Calibri" w:cs="Times New Roman"/>
                <w:lang w:val="en-US"/>
              </w:rPr>
            </w:pPr>
            <w:proofErr w:type="spellStart"/>
            <w:r w:rsidRPr="0029142E">
              <w:rPr>
                <w:rFonts w:ascii="Calibri" w:eastAsia="Calibri" w:hAnsi="Calibri" w:cs="Times New Roman"/>
                <w:lang w:val="en-US"/>
              </w:rPr>
              <w:t>Compatibilité</w:t>
            </w:r>
            <w:proofErr w:type="spellEnd"/>
            <w:r w:rsidRPr="0029142E">
              <w:rPr>
                <w:rFonts w:ascii="Calibri" w:eastAsia="Calibri" w:hAnsi="Calibri" w:cs="Times New Roman"/>
                <w:lang w:val="en-US"/>
              </w:rPr>
              <w:t xml:space="preserve"> </w:t>
            </w:r>
            <w:proofErr w:type="spellStart"/>
            <w:r w:rsidRPr="0029142E">
              <w:rPr>
                <w:rFonts w:ascii="Calibri" w:eastAsia="Calibri" w:hAnsi="Calibri" w:cs="Times New Roman"/>
                <w:lang w:val="en-US"/>
              </w:rPr>
              <w:t>multiplicateurs</w:t>
            </w:r>
            <w:proofErr w:type="spellEnd"/>
            <w:r w:rsidRPr="0029142E">
              <w:rPr>
                <w:rFonts w:ascii="Calibri" w:eastAsia="Calibri" w:hAnsi="Calibri" w:cs="Times New Roman"/>
                <w:lang w:val="en-US"/>
              </w:rPr>
              <w:t>: Non</w:t>
            </w:r>
          </w:p>
          <w:p w:rsidR="0029142E" w:rsidRPr="0029142E" w:rsidRDefault="0029142E" w:rsidP="0029142E">
            <w:pPr>
              <w:spacing w:after="0" w:line="256" w:lineRule="auto"/>
              <w:rPr>
                <w:rFonts w:ascii="Calibri" w:eastAsia="Calibri" w:hAnsi="Calibri" w:cs="Times New Roman"/>
                <w:lang w:val="en-US"/>
              </w:rPr>
            </w:pPr>
            <w:r w:rsidRPr="0029142E">
              <w:rPr>
                <w:rFonts w:ascii="Calibri" w:eastAsia="Calibri" w:hAnsi="Calibri" w:cs="Times New Roman"/>
                <w:lang w:val="en-US"/>
              </w:rPr>
              <w:t>-</w:t>
            </w:r>
          </w:p>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418"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c>
          <w:tcPr>
            <w:tcW w:w="1843" w:type="dxa"/>
          </w:tcPr>
          <w:p w:rsidR="0029142E" w:rsidRPr="0029142E" w:rsidRDefault="0029142E" w:rsidP="0029142E">
            <w:pPr>
              <w:spacing w:after="0" w:line="240" w:lineRule="auto"/>
              <w:jc w:val="both"/>
              <w:rPr>
                <w:rFonts w:ascii="Times New Roman" w:eastAsia="Times New Roman" w:hAnsi="Times New Roman" w:cs="Times New Roman"/>
                <w:sz w:val="24"/>
                <w:szCs w:val="24"/>
                <w:lang w:val="fr-FR" w:eastAsia="fr-FR"/>
              </w:rPr>
            </w:pPr>
          </w:p>
        </w:tc>
      </w:tr>
    </w:tbl>
    <w:p w:rsidR="0029142E" w:rsidRPr="00A4739C" w:rsidRDefault="0029142E" w:rsidP="00490432">
      <w:pPr>
        <w:spacing w:after="0" w:line="240" w:lineRule="auto"/>
        <w:jc w:val="both"/>
        <w:rPr>
          <w:rFonts w:ascii="Verdana" w:eastAsia="Times New Roman" w:hAnsi="Verdana" w:cs="Times New Roman"/>
          <w:color w:val="FF0000"/>
          <w:sz w:val="24"/>
          <w:szCs w:val="24"/>
          <w:lang w:val="fr-FR" w:eastAsia="fr-FR"/>
        </w:rPr>
      </w:pPr>
    </w:p>
    <w:p w:rsidR="00490432" w:rsidRDefault="0029142E"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L</w:t>
      </w:r>
      <w:r>
        <w:rPr>
          <w:rFonts w:ascii="Verdana" w:eastAsia="Times New Roman" w:hAnsi="Verdana" w:cs="Times New Roman"/>
          <w:b/>
          <w:sz w:val="24"/>
          <w:szCs w:val="24"/>
          <w:lang w:val="fr-FR" w:eastAsia="fr-FR"/>
        </w:rPr>
        <w:t>’</w:t>
      </w:r>
      <w:r w:rsidRPr="00490432">
        <w:rPr>
          <w:rFonts w:ascii="Verdana" w:eastAsia="Times New Roman" w:hAnsi="Verdana" w:cs="Times New Roman"/>
          <w:b/>
          <w:sz w:val="24"/>
          <w:szCs w:val="24"/>
          <w:lang w:val="fr-FR" w:eastAsia="fr-FR"/>
        </w:rPr>
        <w:t>équipement à</w:t>
      </w:r>
      <w:r w:rsidR="00490432" w:rsidRPr="00490432">
        <w:rPr>
          <w:rFonts w:ascii="Verdana" w:eastAsia="Times New Roman" w:hAnsi="Verdana" w:cs="Times New Roman"/>
          <w:b/>
          <w:sz w:val="24"/>
          <w:szCs w:val="24"/>
          <w:lang w:val="fr-FR" w:eastAsia="fr-FR"/>
        </w:rPr>
        <w:t xml:space="preserve"> livrer doit être neuf et authentique. </w:t>
      </w:r>
    </w:p>
    <w:p w:rsidR="00935FF7" w:rsidRDefault="00935FF7" w:rsidP="00490432">
      <w:pPr>
        <w:spacing w:after="0" w:line="240" w:lineRule="auto"/>
        <w:jc w:val="both"/>
        <w:rPr>
          <w:rFonts w:ascii="Verdana" w:eastAsia="Times New Roman" w:hAnsi="Verdana" w:cs="Times New Roman"/>
          <w:b/>
          <w:sz w:val="24"/>
          <w:szCs w:val="24"/>
          <w:lang w:val="fr-FR" w:eastAsia="fr-FR"/>
        </w:rPr>
      </w:pPr>
    </w:p>
    <w:p w:rsidR="00935FF7" w:rsidRDefault="00935FF7" w:rsidP="00490432">
      <w:pPr>
        <w:spacing w:after="0" w:line="240" w:lineRule="auto"/>
        <w:jc w:val="both"/>
        <w:rPr>
          <w:rFonts w:ascii="Verdana" w:eastAsia="Times New Roman" w:hAnsi="Verdana" w:cs="Times New Roman"/>
          <w:b/>
          <w:sz w:val="24"/>
          <w:szCs w:val="24"/>
          <w:lang w:val="fr-FR" w:eastAsia="fr-FR"/>
        </w:rPr>
      </w:pPr>
    </w:p>
    <w:p w:rsidR="00935FF7" w:rsidRDefault="00935FF7" w:rsidP="00490432">
      <w:pPr>
        <w:spacing w:after="0" w:line="240" w:lineRule="auto"/>
        <w:jc w:val="both"/>
        <w:rPr>
          <w:rFonts w:ascii="Verdana" w:eastAsia="Times New Roman" w:hAnsi="Verdana" w:cs="Times New Roman"/>
          <w:b/>
          <w:sz w:val="24"/>
          <w:szCs w:val="24"/>
          <w:lang w:val="fr-FR" w:eastAsia="fr-FR"/>
        </w:rPr>
      </w:pPr>
    </w:p>
    <w:p w:rsidR="00935FF7" w:rsidRDefault="00935FF7" w:rsidP="00490432">
      <w:pPr>
        <w:spacing w:after="0" w:line="240" w:lineRule="auto"/>
        <w:jc w:val="both"/>
        <w:rPr>
          <w:rFonts w:ascii="Verdana" w:eastAsia="Times New Roman" w:hAnsi="Verdana" w:cs="Times New Roman"/>
          <w:b/>
          <w:sz w:val="24"/>
          <w:szCs w:val="24"/>
          <w:lang w:val="fr-FR" w:eastAsia="fr-FR"/>
        </w:rPr>
      </w:pPr>
    </w:p>
    <w:p w:rsidR="00935FF7" w:rsidRDefault="00935FF7" w:rsidP="00490432">
      <w:pPr>
        <w:spacing w:after="0" w:line="240" w:lineRule="auto"/>
        <w:jc w:val="both"/>
        <w:rPr>
          <w:rFonts w:ascii="Verdana" w:eastAsia="Times New Roman" w:hAnsi="Verdana" w:cs="Times New Roman"/>
          <w:b/>
          <w:sz w:val="24"/>
          <w:szCs w:val="24"/>
          <w:lang w:val="fr-FR" w:eastAsia="fr-FR"/>
        </w:rPr>
      </w:pPr>
    </w:p>
    <w:p w:rsidR="00935FF7" w:rsidRDefault="00935FF7" w:rsidP="00490432">
      <w:pPr>
        <w:spacing w:after="0" w:line="240" w:lineRule="auto"/>
        <w:jc w:val="both"/>
        <w:rPr>
          <w:rFonts w:ascii="Verdana" w:eastAsia="Times New Roman" w:hAnsi="Verdana" w:cs="Times New Roman"/>
          <w:b/>
          <w:sz w:val="24"/>
          <w:szCs w:val="24"/>
          <w:lang w:val="fr-FR" w:eastAsia="fr-FR"/>
        </w:rPr>
      </w:pPr>
    </w:p>
    <w:p w:rsidR="00935FF7" w:rsidRDefault="00935FF7" w:rsidP="00490432">
      <w:pPr>
        <w:spacing w:after="0" w:line="240" w:lineRule="auto"/>
        <w:jc w:val="both"/>
        <w:rPr>
          <w:rFonts w:ascii="Verdana" w:eastAsia="Times New Roman" w:hAnsi="Verdana" w:cs="Times New Roman"/>
          <w:b/>
          <w:sz w:val="24"/>
          <w:szCs w:val="24"/>
          <w:lang w:val="fr-FR" w:eastAsia="fr-FR"/>
        </w:rPr>
      </w:pPr>
    </w:p>
    <w:p w:rsidR="00935FF7" w:rsidRDefault="00935FF7" w:rsidP="00490432">
      <w:pPr>
        <w:spacing w:after="0" w:line="240" w:lineRule="auto"/>
        <w:jc w:val="both"/>
        <w:rPr>
          <w:rFonts w:ascii="Verdana" w:eastAsia="Times New Roman" w:hAnsi="Verdana" w:cs="Times New Roman"/>
          <w:b/>
          <w:sz w:val="24"/>
          <w:szCs w:val="24"/>
          <w:lang w:val="fr-FR" w:eastAsia="fr-FR"/>
        </w:rPr>
      </w:pPr>
    </w:p>
    <w:p w:rsidR="00935FF7" w:rsidRDefault="00935FF7" w:rsidP="00490432">
      <w:pPr>
        <w:spacing w:after="0" w:line="240" w:lineRule="auto"/>
        <w:jc w:val="both"/>
        <w:rPr>
          <w:rFonts w:ascii="Verdana" w:eastAsia="Times New Roman" w:hAnsi="Verdana" w:cs="Times New Roman"/>
          <w:b/>
          <w:sz w:val="24"/>
          <w:szCs w:val="24"/>
          <w:lang w:val="fr-FR" w:eastAsia="fr-FR"/>
        </w:rPr>
      </w:pPr>
    </w:p>
    <w:p w:rsidR="00935FF7" w:rsidRDefault="00935FF7" w:rsidP="00490432">
      <w:pPr>
        <w:spacing w:after="0" w:line="240" w:lineRule="auto"/>
        <w:jc w:val="both"/>
        <w:rPr>
          <w:rFonts w:ascii="Verdana" w:eastAsia="Times New Roman" w:hAnsi="Verdana" w:cs="Times New Roman"/>
          <w:b/>
          <w:sz w:val="24"/>
          <w:szCs w:val="24"/>
          <w:lang w:val="fr-FR" w:eastAsia="fr-FR"/>
        </w:rPr>
      </w:pPr>
    </w:p>
    <w:p w:rsidR="00935FF7" w:rsidRDefault="00935FF7" w:rsidP="00490432">
      <w:pPr>
        <w:spacing w:after="0" w:line="240" w:lineRule="auto"/>
        <w:jc w:val="both"/>
        <w:rPr>
          <w:rFonts w:ascii="Verdana" w:eastAsia="Times New Roman" w:hAnsi="Verdana" w:cs="Times New Roman"/>
          <w:b/>
          <w:sz w:val="24"/>
          <w:szCs w:val="24"/>
          <w:lang w:val="fr-FR" w:eastAsia="fr-FR"/>
        </w:rPr>
      </w:pPr>
    </w:p>
    <w:p w:rsidR="0029142E" w:rsidRDefault="0029142E" w:rsidP="00490432">
      <w:pPr>
        <w:spacing w:after="0" w:line="240" w:lineRule="auto"/>
        <w:jc w:val="both"/>
        <w:rPr>
          <w:rFonts w:ascii="Verdana" w:eastAsia="Times New Roman" w:hAnsi="Verdana" w:cs="Times New Roman"/>
          <w:b/>
          <w:sz w:val="24"/>
          <w:szCs w:val="24"/>
          <w:lang w:val="fr-FR" w:eastAsia="fr-FR"/>
        </w:rPr>
      </w:pPr>
    </w:p>
    <w:p w:rsidR="0029142E" w:rsidRDefault="0029142E" w:rsidP="00490432">
      <w:pPr>
        <w:spacing w:after="0" w:line="240" w:lineRule="auto"/>
        <w:jc w:val="both"/>
        <w:rPr>
          <w:rFonts w:ascii="Verdana" w:eastAsia="Times New Roman" w:hAnsi="Verdana" w:cs="Times New Roman"/>
          <w:b/>
          <w:sz w:val="24"/>
          <w:szCs w:val="24"/>
          <w:lang w:val="fr-FR" w:eastAsia="fr-FR"/>
        </w:rPr>
      </w:pPr>
    </w:p>
    <w:p w:rsidR="0029142E" w:rsidRDefault="0029142E" w:rsidP="00490432">
      <w:pPr>
        <w:spacing w:after="0" w:line="240" w:lineRule="auto"/>
        <w:jc w:val="both"/>
        <w:rPr>
          <w:rFonts w:ascii="Verdana" w:eastAsia="Times New Roman" w:hAnsi="Verdana" w:cs="Times New Roman"/>
          <w:b/>
          <w:sz w:val="24"/>
          <w:szCs w:val="24"/>
          <w:lang w:val="fr-FR" w:eastAsia="fr-FR"/>
        </w:rPr>
      </w:pPr>
    </w:p>
    <w:p w:rsidR="0029142E" w:rsidRDefault="0029142E" w:rsidP="00490432">
      <w:pPr>
        <w:spacing w:after="0" w:line="240" w:lineRule="auto"/>
        <w:jc w:val="both"/>
        <w:rPr>
          <w:rFonts w:ascii="Verdana" w:eastAsia="Times New Roman" w:hAnsi="Verdana" w:cs="Times New Roman"/>
          <w:b/>
          <w:sz w:val="24"/>
          <w:szCs w:val="24"/>
          <w:lang w:val="fr-FR" w:eastAsia="fr-FR"/>
        </w:rPr>
      </w:pPr>
    </w:p>
    <w:p w:rsidR="00BA2B7E" w:rsidRDefault="00BA2B7E" w:rsidP="00490432">
      <w:pPr>
        <w:spacing w:after="0" w:line="240" w:lineRule="auto"/>
        <w:jc w:val="both"/>
        <w:rPr>
          <w:rFonts w:ascii="Verdana" w:eastAsia="Times New Roman" w:hAnsi="Verdana" w:cs="Times New Roman"/>
          <w:b/>
          <w:sz w:val="24"/>
          <w:szCs w:val="24"/>
          <w:lang w:val="fr-FR" w:eastAsia="fr-FR"/>
        </w:rPr>
      </w:pPr>
    </w:p>
    <w:p w:rsidR="00BA2B7E" w:rsidRDefault="00BA2B7E" w:rsidP="00490432">
      <w:pPr>
        <w:spacing w:after="0" w:line="240" w:lineRule="auto"/>
        <w:jc w:val="both"/>
        <w:rPr>
          <w:rFonts w:ascii="Verdana" w:eastAsia="Times New Roman" w:hAnsi="Verdana" w:cs="Times New Roman"/>
          <w:b/>
          <w:sz w:val="24"/>
          <w:szCs w:val="24"/>
          <w:lang w:val="fr-FR" w:eastAsia="fr-FR"/>
        </w:rPr>
      </w:pPr>
    </w:p>
    <w:p w:rsidR="00BA2B7E" w:rsidRDefault="00BA2B7E" w:rsidP="00490432">
      <w:pPr>
        <w:spacing w:after="0" w:line="240" w:lineRule="auto"/>
        <w:jc w:val="both"/>
        <w:rPr>
          <w:rFonts w:ascii="Verdana" w:eastAsia="Times New Roman" w:hAnsi="Verdana" w:cs="Times New Roman"/>
          <w:b/>
          <w:sz w:val="24"/>
          <w:szCs w:val="24"/>
          <w:lang w:val="fr-FR" w:eastAsia="fr-FR"/>
        </w:rPr>
      </w:pPr>
    </w:p>
    <w:p w:rsidR="00BA2B7E" w:rsidRDefault="00BA2B7E" w:rsidP="00490432">
      <w:pPr>
        <w:spacing w:after="0" w:line="240" w:lineRule="auto"/>
        <w:jc w:val="both"/>
        <w:rPr>
          <w:rFonts w:ascii="Verdana" w:eastAsia="Times New Roman" w:hAnsi="Verdana" w:cs="Times New Roman"/>
          <w:b/>
          <w:sz w:val="24"/>
          <w:szCs w:val="24"/>
          <w:lang w:val="fr-FR" w:eastAsia="fr-FR"/>
        </w:rPr>
      </w:pPr>
    </w:p>
    <w:p w:rsidR="0029142E" w:rsidRDefault="0029142E" w:rsidP="00490432">
      <w:pPr>
        <w:spacing w:after="0" w:line="240" w:lineRule="auto"/>
        <w:jc w:val="both"/>
        <w:rPr>
          <w:rFonts w:ascii="Verdana" w:eastAsia="Times New Roman" w:hAnsi="Verdana" w:cs="Times New Roman"/>
          <w:b/>
          <w:sz w:val="24"/>
          <w:szCs w:val="24"/>
          <w:lang w:val="fr-FR" w:eastAsia="fr-FR"/>
        </w:rPr>
      </w:pPr>
    </w:p>
    <w:p w:rsidR="00935FF7" w:rsidRPr="00490432" w:rsidRDefault="00935FF7" w:rsidP="00490432">
      <w:pPr>
        <w:spacing w:after="0" w:line="240" w:lineRule="auto"/>
        <w:jc w:val="both"/>
        <w:rPr>
          <w:rFonts w:ascii="Verdana" w:eastAsia="Times New Roman" w:hAnsi="Verdana" w:cs="Times New Roman"/>
          <w:b/>
          <w:sz w:val="24"/>
          <w:szCs w:val="24"/>
          <w:lang w:val="fr-FR" w:eastAsia="fr-FR"/>
        </w:rPr>
      </w:pPr>
    </w:p>
    <w:p w:rsidR="00490432" w:rsidRPr="00935FF7" w:rsidRDefault="00490432" w:rsidP="00935FF7">
      <w:pPr>
        <w:pBdr>
          <w:top w:val="double" w:sz="4" w:space="1" w:color="auto"/>
          <w:left w:val="double" w:sz="4" w:space="4" w:color="auto"/>
          <w:bottom w:val="double" w:sz="4" w:space="7" w:color="auto"/>
          <w:right w:val="double" w:sz="4" w:space="4" w:color="auto"/>
        </w:pBdr>
        <w:suppressAutoHyphens/>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TROISIEME PARTIE : LE MARCHE</w:t>
      </w:r>
    </w:p>
    <w:p w:rsidR="00490432" w:rsidRPr="00490432" w:rsidRDefault="00490432" w:rsidP="00490432">
      <w:pPr>
        <w:pBdr>
          <w:top w:val="double" w:sz="4" w:space="1" w:color="auto"/>
          <w:left w:val="double" w:sz="4" w:space="4" w:color="auto"/>
          <w:bottom w:val="double" w:sz="4" w:space="7" w:color="auto"/>
          <w:right w:val="double" w:sz="4" w:space="4" w:color="auto"/>
        </w:pBdr>
        <w:suppressAutoHyphens/>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CAHIER DES CLAUSES ADMINISTRATIVES PARTICULIERES (CCAP) OU LE MARCHE</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L’OBR, ci-après désignée</w:t>
      </w:r>
      <w:r w:rsidR="00935FF7" w:rsidRPr="00490432">
        <w:rPr>
          <w:rFonts w:ascii="Verdana" w:eastAsia="Times New Roman" w:hAnsi="Verdana" w:cs="Times New Roman"/>
          <w:sz w:val="24"/>
          <w:szCs w:val="24"/>
          <w:lang w:val="fr-FR" w:eastAsia="fr-FR"/>
        </w:rPr>
        <w:t xml:space="preserve"> «</w:t>
      </w:r>
      <w:r w:rsidR="00935FF7" w:rsidRPr="00490432">
        <w:rPr>
          <w:rFonts w:ascii="Verdana" w:eastAsia="Times New Roman" w:hAnsi="Verdana" w:cs="Times New Roman"/>
          <w:b/>
          <w:sz w:val="24"/>
          <w:szCs w:val="24"/>
          <w:lang w:val="fr-FR" w:eastAsia="fr-FR"/>
        </w:rPr>
        <w:t xml:space="preserve"> l’Acheteur</w:t>
      </w:r>
      <w:r w:rsidR="00935FF7" w:rsidRPr="00490432">
        <w:rPr>
          <w:rFonts w:ascii="Verdana" w:eastAsia="Times New Roman" w:hAnsi="Verdana" w:cs="Times New Roman"/>
          <w:sz w:val="24"/>
          <w:szCs w:val="24"/>
          <w:lang w:val="fr-FR" w:eastAsia="fr-FR"/>
        </w:rPr>
        <w:t xml:space="preserve"> »</w:t>
      </w:r>
      <w:r w:rsidRPr="00490432">
        <w:rPr>
          <w:rFonts w:ascii="Verdana" w:eastAsia="Times New Roman" w:hAnsi="Verdana" w:cs="Times New Roman"/>
          <w:sz w:val="24"/>
          <w:szCs w:val="24"/>
          <w:lang w:val="fr-FR" w:eastAsia="fr-FR"/>
        </w:rPr>
        <w:t xml:space="preserve">, représentée par son Commissaire des </w:t>
      </w:r>
      <w:r w:rsidR="00935FF7" w:rsidRPr="00490432">
        <w:rPr>
          <w:rFonts w:ascii="Verdana" w:eastAsia="Times New Roman" w:hAnsi="Verdana" w:cs="Times New Roman"/>
          <w:sz w:val="24"/>
          <w:szCs w:val="24"/>
          <w:lang w:val="fr-FR" w:eastAsia="fr-FR"/>
        </w:rPr>
        <w:t>Général, …</w:t>
      </w:r>
      <w:r w:rsidRPr="00490432">
        <w:rPr>
          <w:rFonts w:ascii="Verdana" w:eastAsia="Times New Roman" w:hAnsi="Verdana" w:cs="Times New Roman"/>
          <w:b/>
          <w:sz w:val="24"/>
          <w:szCs w:val="24"/>
          <w:lang w:val="fr-FR" w:eastAsia="fr-FR"/>
        </w:rPr>
        <w:t>……………</w:t>
      </w:r>
      <w:r w:rsidR="00935FF7" w:rsidRPr="00490432">
        <w:rPr>
          <w:rFonts w:ascii="Verdana" w:eastAsia="Times New Roman" w:hAnsi="Verdana" w:cs="Times New Roman"/>
          <w:b/>
          <w:sz w:val="24"/>
          <w:szCs w:val="24"/>
          <w:lang w:val="fr-FR" w:eastAsia="fr-FR"/>
        </w:rPr>
        <w:t>……</w:t>
      </w:r>
      <w:r w:rsidRPr="00490432">
        <w:rPr>
          <w:rFonts w:ascii="Verdana" w:eastAsia="Times New Roman" w:hAnsi="Verdana" w:cs="Times New Roman"/>
          <w:sz w:val="24"/>
          <w:szCs w:val="24"/>
          <w:lang w:val="fr-FR" w:eastAsia="fr-FR"/>
        </w:rPr>
        <w:t xml:space="preserve">, d’une part,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et</w:t>
      </w:r>
      <w:proofErr w:type="gramEnd"/>
      <w:r w:rsidRPr="00490432">
        <w:rPr>
          <w:rFonts w:ascii="Verdana" w:eastAsia="Times New Roman" w:hAnsi="Verdana" w:cs="Times New Roman"/>
          <w:sz w:val="24"/>
          <w:szCs w:val="24"/>
          <w:lang w:val="fr-FR" w:eastAsia="fr-FR"/>
        </w:rPr>
        <w:t xml:space="preserve">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L’Attributaire du marché, ci-après désignée</w:t>
      </w:r>
      <w:r w:rsidR="00935FF7" w:rsidRPr="00490432">
        <w:rPr>
          <w:rFonts w:ascii="Verdana" w:eastAsia="Times New Roman" w:hAnsi="Verdana" w:cs="Times New Roman"/>
          <w:sz w:val="24"/>
          <w:szCs w:val="24"/>
          <w:lang w:val="fr-FR" w:eastAsia="fr-FR"/>
        </w:rPr>
        <w:t xml:space="preserve"> «</w:t>
      </w:r>
      <w:r w:rsidR="00935FF7" w:rsidRPr="00490432">
        <w:rPr>
          <w:rFonts w:ascii="Verdana" w:eastAsia="Times New Roman" w:hAnsi="Verdana" w:cs="Times New Roman"/>
          <w:b/>
          <w:sz w:val="24"/>
          <w:szCs w:val="24"/>
          <w:lang w:val="fr-FR" w:eastAsia="fr-FR"/>
        </w:rPr>
        <w:t xml:space="preserve"> le</w:t>
      </w:r>
      <w:r w:rsidRPr="00490432">
        <w:rPr>
          <w:rFonts w:ascii="Verdana" w:eastAsia="Times New Roman" w:hAnsi="Verdana" w:cs="Times New Roman"/>
          <w:b/>
          <w:sz w:val="24"/>
          <w:szCs w:val="24"/>
          <w:lang w:val="fr-FR" w:eastAsia="fr-FR"/>
        </w:rPr>
        <w:t xml:space="preserve"> Fournisseur</w:t>
      </w:r>
      <w:r w:rsidRPr="00490432">
        <w:rPr>
          <w:rFonts w:ascii="Verdana" w:eastAsia="Times New Roman" w:hAnsi="Verdana" w:cs="Times New Roman"/>
          <w:sz w:val="24"/>
          <w:szCs w:val="24"/>
          <w:lang w:val="fr-FR" w:eastAsia="fr-FR"/>
        </w:rPr>
        <w:t> », représentée par ……………………………………………………………. </w:t>
      </w:r>
      <w:proofErr w:type="gramStart"/>
      <w:r w:rsidR="00935FF7">
        <w:rPr>
          <w:rFonts w:ascii="Verdana" w:eastAsia="Times New Roman" w:hAnsi="Verdana" w:cs="Times New Roman"/>
          <w:sz w:val="24"/>
          <w:szCs w:val="24"/>
          <w:lang w:val="fr-FR" w:eastAsia="fr-FR"/>
        </w:rPr>
        <w:t>d</w:t>
      </w:r>
      <w:r w:rsidR="00935FF7" w:rsidRPr="00490432">
        <w:rPr>
          <w:rFonts w:ascii="Verdana" w:eastAsia="Times New Roman" w:hAnsi="Verdana" w:cs="Times New Roman"/>
          <w:sz w:val="24"/>
          <w:szCs w:val="24"/>
          <w:lang w:val="fr-FR" w:eastAsia="fr-FR"/>
        </w:rPr>
        <w:t>’autre</w:t>
      </w:r>
      <w:proofErr w:type="gramEnd"/>
      <w:r w:rsidRPr="00490432">
        <w:rPr>
          <w:rFonts w:ascii="Verdana" w:eastAsia="Times New Roman" w:hAnsi="Verdana" w:cs="Times New Roman"/>
          <w:sz w:val="24"/>
          <w:szCs w:val="24"/>
          <w:lang w:val="fr-FR" w:eastAsia="fr-FR"/>
        </w:rPr>
        <w:t xml:space="preserve"> part,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935FF7" w:rsidP="00490432">
      <w:pPr>
        <w:spacing w:after="0" w:line="240" w:lineRule="auto"/>
        <w:jc w:val="both"/>
        <w:rPr>
          <w:rFonts w:ascii="Verdana" w:eastAsia="Times New Roman" w:hAnsi="Verdana" w:cs="Times New Roman"/>
          <w:sz w:val="24"/>
          <w:szCs w:val="24"/>
          <w:lang w:val="fr-FR" w:eastAsia="fr-FR"/>
        </w:rPr>
      </w:pPr>
      <w:r>
        <w:rPr>
          <w:rFonts w:ascii="Verdana" w:eastAsia="Times New Roman" w:hAnsi="Verdana" w:cs="Times New Roman"/>
          <w:sz w:val="24"/>
          <w:szCs w:val="24"/>
          <w:lang w:val="fr-FR" w:eastAsia="fr-FR"/>
        </w:rPr>
        <w:t>Se s</w:t>
      </w:r>
      <w:r w:rsidR="00490432" w:rsidRPr="00490432">
        <w:rPr>
          <w:rFonts w:ascii="Verdana" w:eastAsia="Times New Roman" w:hAnsi="Verdana" w:cs="Times New Roman"/>
          <w:sz w:val="24"/>
          <w:szCs w:val="24"/>
          <w:lang w:val="fr-FR" w:eastAsia="fr-FR"/>
        </w:rPr>
        <w:t xml:space="preserve">ont convenu ce qui </w:t>
      </w:r>
      <w:r w:rsidRPr="00490432">
        <w:rPr>
          <w:rFonts w:ascii="Verdana" w:eastAsia="Times New Roman" w:hAnsi="Verdana" w:cs="Times New Roman"/>
          <w:sz w:val="24"/>
          <w:szCs w:val="24"/>
          <w:lang w:val="fr-FR" w:eastAsia="fr-FR"/>
        </w:rPr>
        <w:t>suit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keepNext/>
        <w:keepLines/>
        <w:widowControl w:val="0"/>
        <w:spacing w:after="120" w:line="240" w:lineRule="auto"/>
        <w:jc w:val="both"/>
        <w:outlineLvl w:val="7"/>
        <w:rPr>
          <w:rFonts w:ascii="Verdana" w:eastAsia="Times New Roman" w:hAnsi="Verdana" w:cs="Times New Roman"/>
          <w:b/>
          <w:snapToGrid w:val="0"/>
          <w:sz w:val="24"/>
          <w:szCs w:val="24"/>
          <w:u w:val="single"/>
          <w:lang w:val="fr-FR"/>
        </w:rPr>
      </w:pPr>
      <w:r w:rsidRPr="00490432">
        <w:rPr>
          <w:rFonts w:ascii="Verdana" w:eastAsia="Times New Roman" w:hAnsi="Verdana" w:cs="Times New Roman"/>
          <w:b/>
          <w:snapToGrid w:val="0"/>
          <w:sz w:val="24"/>
          <w:szCs w:val="24"/>
          <w:lang w:val="fr-FR"/>
        </w:rPr>
        <w:t>CHAPITRE I -</w:t>
      </w:r>
      <w:r w:rsidRPr="00490432">
        <w:rPr>
          <w:rFonts w:ascii="Verdana" w:eastAsia="Times New Roman" w:hAnsi="Verdana" w:cs="Times New Roman"/>
          <w:b/>
          <w:snapToGrid w:val="0"/>
          <w:sz w:val="24"/>
          <w:szCs w:val="24"/>
          <w:u w:val="single"/>
          <w:lang w:val="fr-FR"/>
        </w:rPr>
        <w:t xml:space="preserve"> DISPOSITIONS GENERALES</w:t>
      </w:r>
    </w:p>
    <w:p w:rsidR="00490432" w:rsidRDefault="00490432" w:rsidP="00490432">
      <w:pPr>
        <w:keepNext/>
        <w:suppressAutoHyphens/>
        <w:spacing w:after="120" w:line="240" w:lineRule="auto"/>
        <w:jc w:val="both"/>
        <w:outlineLvl w:val="2"/>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Article 1 : Objet du marché</w:t>
      </w:r>
    </w:p>
    <w:p w:rsidR="003A1500" w:rsidRDefault="003A1500" w:rsidP="003A1500">
      <w:pPr>
        <w:spacing w:after="120" w:line="240" w:lineRule="auto"/>
        <w:jc w:val="both"/>
        <w:rPr>
          <w:rFonts w:ascii="Verdana" w:eastAsia="Times New Roman" w:hAnsi="Verdana" w:cs="Times New Roman"/>
          <w:sz w:val="24"/>
          <w:szCs w:val="24"/>
          <w:lang w:val="fr-FR" w:eastAsia="fr-FR"/>
        </w:rPr>
      </w:pPr>
      <w:r>
        <w:rPr>
          <w:rFonts w:ascii="Verdana" w:eastAsia="Times New Roman" w:hAnsi="Verdana" w:cs="Times New Roman"/>
          <w:sz w:val="24"/>
          <w:szCs w:val="24"/>
          <w:lang w:val="fr-FR" w:eastAsia="fr-FR"/>
        </w:rPr>
        <w:t xml:space="preserve">  </w:t>
      </w:r>
      <w:r w:rsidRPr="00490432">
        <w:rPr>
          <w:rFonts w:ascii="Verdana" w:eastAsia="Times New Roman" w:hAnsi="Verdana" w:cs="Times New Roman"/>
          <w:snapToGrid w:val="0"/>
          <w:sz w:val="24"/>
          <w:szCs w:val="24"/>
          <w:lang w:val="fr-FR"/>
        </w:rPr>
        <w:t xml:space="preserve">Le présent Marché a pour objet </w:t>
      </w:r>
      <w:r w:rsidRPr="00490432">
        <w:rPr>
          <w:rFonts w:ascii="Verdana" w:eastAsia="Times New Roman" w:hAnsi="Verdana" w:cs="Times New Roman"/>
          <w:sz w:val="24"/>
          <w:szCs w:val="24"/>
          <w:lang w:val="fr-FR" w:eastAsia="fr-FR"/>
        </w:rPr>
        <w:t>la fourniture d</w:t>
      </w:r>
      <w:r>
        <w:rPr>
          <w:rFonts w:ascii="Verdana" w:eastAsia="Times New Roman" w:hAnsi="Verdana" w:cs="Times New Roman"/>
          <w:sz w:val="24"/>
          <w:szCs w:val="24"/>
          <w:lang w:val="fr-FR" w:eastAsia="fr-FR"/>
        </w:rPr>
        <w:t>’</w:t>
      </w:r>
      <w:r w:rsidRPr="00490432">
        <w:rPr>
          <w:rFonts w:ascii="Verdana" w:eastAsia="Times New Roman" w:hAnsi="Verdana" w:cs="Times New Roman"/>
          <w:sz w:val="24"/>
          <w:szCs w:val="24"/>
          <w:lang w:val="fr-FR" w:eastAsia="fr-FR"/>
        </w:rPr>
        <w:t>u</w:t>
      </w:r>
      <w:r>
        <w:rPr>
          <w:rFonts w:ascii="Verdana" w:eastAsia="Times New Roman" w:hAnsi="Verdana" w:cs="Times New Roman"/>
          <w:sz w:val="24"/>
          <w:szCs w:val="24"/>
          <w:lang w:val="fr-FR" w:eastAsia="fr-FR"/>
        </w:rPr>
        <w:t>n appareil photo professionnel</w:t>
      </w:r>
      <w:r w:rsidRPr="00490432">
        <w:rPr>
          <w:rFonts w:ascii="Verdana" w:eastAsia="Times New Roman" w:hAnsi="Verdana" w:cs="Times New Roman"/>
          <w:sz w:val="24"/>
          <w:szCs w:val="24"/>
          <w:lang w:val="fr-FR" w:eastAsia="fr-FR"/>
        </w:rPr>
        <w:t>.</w:t>
      </w:r>
    </w:p>
    <w:p w:rsidR="003A1500" w:rsidRPr="00490432" w:rsidRDefault="003A1500" w:rsidP="003A1500">
      <w:pPr>
        <w:spacing w:after="120" w:line="240" w:lineRule="auto"/>
        <w:jc w:val="both"/>
        <w:rPr>
          <w:rFonts w:ascii="Verdana" w:eastAsia="Times New Roman" w:hAnsi="Verdana" w:cs="Times New Roman"/>
          <w:b/>
          <w:sz w:val="24"/>
          <w:szCs w:val="24"/>
          <w:lang w:val="fr-FR" w:eastAsia="fr-FR"/>
        </w:rPr>
      </w:pPr>
      <w:r>
        <w:rPr>
          <w:rFonts w:ascii="Verdana" w:eastAsia="Times New Roman" w:hAnsi="Verdana" w:cs="Times New Roman"/>
          <w:b/>
          <w:sz w:val="24"/>
          <w:szCs w:val="24"/>
          <w:lang w:val="fr-FR" w:eastAsia="fr-FR"/>
        </w:rPr>
        <w:t xml:space="preserve">Article </w:t>
      </w:r>
      <w:r w:rsidRPr="00490432">
        <w:rPr>
          <w:rFonts w:ascii="Verdana" w:eastAsia="Times New Roman" w:hAnsi="Verdana" w:cs="Times New Roman"/>
          <w:b/>
          <w:sz w:val="24"/>
          <w:szCs w:val="24"/>
          <w:lang w:val="fr-FR" w:eastAsia="fr-FR"/>
        </w:rPr>
        <w:t>2</w:t>
      </w:r>
      <w:r>
        <w:rPr>
          <w:rFonts w:ascii="Verdana" w:eastAsia="Times New Roman" w:hAnsi="Verdana" w:cs="Times New Roman"/>
          <w:b/>
          <w:sz w:val="24"/>
          <w:szCs w:val="24"/>
          <w:lang w:val="fr-FR" w:eastAsia="fr-FR"/>
        </w:rPr>
        <w:t> :</w:t>
      </w:r>
      <w:r w:rsidRPr="00490432">
        <w:rPr>
          <w:rFonts w:ascii="Verdana" w:eastAsia="Times New Roman" w:hAnsi="Verdana" w:cs="Times New Roman"/>
          <w:b/>
          <w:sz w:val="24"/>
          <w:szCs w:val="24"/>
          <w:lang w:val="fr-FR" w:eastAsia="fr-FR"/>
        </w:rPr>
        <w:t xml:space="preserve"> </w:t>
      </w:r>
      <w:r w:rsidRPr="00490432">
        <w:rPr>
          <w:rFonts w:ascii="Verdana" w:eastAsia="Times New Roman" w:hAnsi="Verdana" w:cs="Times New Roman"/>
          <w:b/>
          <w:sz w:val="24"/>
          <w:szCs w:val="24"/>
          <w:u w:val="single"/>
          <w:lang w:val="fr-FR" w:eastAsia="fr-FR"/>
        </w:rPr>
        <w:t>Financement</w:t>
      </w:r>
      <w:r w:rsidRPr="00490432">
        <w:rPr>
          <w:rFonts w:ascii="Verdana" w:eastAsia="Times New Roman" w:hAnsi="Verdana" w:cs="Times New Roman"/>
          <w:b/>
          <w:sz w:val="24"/>
          <w:szCs w:val="24"/>
          <w:lang w:val="fr-FR" w:eastAsia="fr-FR"/>
        </w:rPr>
        <w:t>.</w:t>
      </w:r>
    </w:p>
    <w:p w:rsidR="003A1500" w:rsidRPr="00490432" w:rsidRDefault="003A1500" w:rsidP="003A1500">
      <w:pPr>
        <w:keepNext/>
        <w:suppressAutoHyphens/>
        <w:spacing w:after="120" w:line="240" w:lineRule="auto"/>
        <w:jc w:val="both"/>
        <w:outlineLvl w:val="2"/>
        <w:rPr>
          <w:rFonts w:ascii="Verdana" w:eastAsia="Times New Roman" w:hAnsi="Verdana" w:cs="Times New Roman"/>
          <w:sz w:val="24"/>
          <w:szCs w:val="24"/>
          <w:lang w:val="fr-FR" w:eastAsia="fr-FR"/>
        </w:rPr>
      </w:pPr>
      <w:r w:rsidRPr="00490432">
        <w:rPr>
          <w:rFonts w:ascii="Verdana" w:eastAsia="Times New Roman" w:hAnsi="Verdana" w:cs="Times New Roman"/>
          <w:iCs/>
          <w:sz w:val="24"/>
          <w:szCs w:val="24"/>
          <w:lang w:val="fr-CA" w:eastAsia="fr-FR"/>
        </w:rPr>
        <w:t>Le Marché est financé à 100% sur fonds propres de l’OBR, exercice 202</w:t>
      </w:r>
      <w:r>
        <w:rPr>
          <w:rFonts w:ascii="Verdana" w:eastAsia="Times New Roman" w:hAnsi="Verdana" w:cs="Times New Roman"/>
          <w:iCs/>
          <w:sz w:val="24"/>
          <w:szCs w:val="24"/>
          <w:lang w:val="fr-CA" w:eastAsia="fr-FR"/>
        </w:rPr>
        <w:t>3</w:t>
      </w:r>
      <w:r w:rsidRPr="00490432">
        <w:rPr>
          <w:rFonts w:ascii="Verdana" w:eastAsia="Times New Roman" w:hAnsi="Verdana" w:cs="Times New Roman"/>
          <w:iCs/>
          <w:sz w:val="24"/>
          <w:szCs w:val="24"/>
          <w:lang w:val="fr-CA" w:eastAsia="fr-FR"/>
        </w:rPr>
        <w:t>-202</w:t>
      </w:r>
      <w:r>
        <w:rPr>
          <w:rFonts w:ascii="Verdana" w:eastAsia="Times New Roman" w:hAnsi="Verdana" w:cs="Times New Roman"/>
          <w:iCs/>
          <w:sz w:val="24"/>
          <w:szCs w:val="24"/>
          <w:lang w:val="fr-CA" w:eastAsia="fr-FR"/>
        </w:rPr>
        <w:t>4</w:t>
      </w:r>
      <w:r w:rsidRPr="00490432">
        <w:rPr>
          <w:rFonts w:ascii="Verdana" w:eastAsia="Times New Roman" w:hAnsi="Verdana" w:cs="Times New Roman"/>
          <w:iCs/>
          <w:sz w:val="24"/>
          <w:szCs w:val="24"/>
          <w:lang w:val="fr-CA" w:eastAsia="fr-FR"/>
        </w:rPr>
        <w:t>.</w:t>
      </w:r>
    </w:p>
    <w:p w:rsidR="00490432" w:rsidRPr="00490432" w:rsidRDefault="00490432" w:rsidP="00490432">
      <w:pPr>
        <w:widowControl w:val="0"/>
        <w:spacing w:after="120" w:line="240" w:lineRule="auto"/>
        <w:jc w:val="both"/>
        <w:rPr>
          <w:rFonts w:ascii="Verdana" w:eastAsia="Times New Roman" w:hAnsi="Verdana" w:cs="Times New Roman"/>
          <w:b/>
          <w:snapToGrid w:val="0"/>
          <w:sz w:val="24"/>
          <w:szCs w:val="24"/>
          <w:lang w:val="fr-FR"/>
        </w:rPr>
      </w:pPr>
      <w:r w:rsidRPr="00490432">
        <w:rPr>
          <w:rFonts w:ascii="Verdana" w:eastAsia="Times New Roman" w:hAnsi="Verdana" w:cs="Times New Roman"/>
          <w:b/>
          <w:snapToGrid w:val="0"/>
          <w:sz w:val="24"/>
          <w:szCs w:val="24"/>
          <w:lang w:val="fr-FR"/>
        </w:rPr>
        <w:t xml:space="preserve">Article </w:t>
      </w:r>
      <w:proofErr w:type="gramStart"/>
      <w:r w:rsidR="003A1500">
        <w:rPr>
          <w:rFonts w:ascii="Verdana" w:eastAsia="Times New Roman" w:hAnsi="Verdana" w:cs="Times New Roman"/>
          <w:b/>
          <w:snapToGrid w:val="0"/>
          <w:sz w:val="24"/>
          <w:szCs w:val="24"/>
          <w:lang w:val="fr-FR"/>
        </w:rPr>
        <w:t>3</w:t>
      </w:r>
      <w:r w:rsidRPr="00490432">
        <w:rPr>
          <w:rFonts w:ascii="Verdana" w:eastAsia="Times New Roman" w:hAnsi="Verdana" w:cs="Times New Roman"/>
          <w:b/>
          <w:snapToGrid w:val="0"/>
          <w:sz w:val="24"/>
          <w:szCs w:val="24"/>
          <w:lang w:val="fr-FR"/>
        </w:rPr>
        <w:t>:</w:t>
      </w:r>
      <w:proofErr w:type="gramEnd"/>
      <w:r w:rsidRPr="00490432">
        <w:rPr>
          <w:rFonts w:ascii="Verdana" w:eastAsia="Times New Roman" w:hAnsi="Verdana" w:cs="Times New Roman"/>
          <w:b/>
          <w:snapToGrid w:val="0"/>
          <w:sz w:val="24"/>
          <w:szCs w:val="24"/>
          <w:lang w:val="fr-FR"/>
        </w:rPr>
        <w:t xml:space="preserve"> Documents contractuels</w:t>
      </w:r>
      <w:r w:rsidRPr="00490432">
        <w:rPr>
          <w:rFonts w:ascii="Verdana" w:eastAsia="Times New Roman" w:hAnsi="Verdana" w:cs="Times New Roman"/>
          <w:bCs/>
          <w:snapToGrid w:val="0"/>
          <w:sz w:val="24"/>
          <w:szCs w:val="24"/>
          <w:lang w:val="fr-FR"/>
        </w:rPr>
        <w:t xml:space="preserve"> </w:t>
      </w:r>
    </w:p>
    <w:p w:rsidR="00490432" w:rsidRPr="00490432" w:rsidRDefault="00490432" w:rsidP="00490432">
      <w:pPr>
        <w:widowControl w:val="0"/>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L'ensemble des documents énumérés ci-dessous, dont le soumissionnaire assure avoir pris connaissance et définissant les conditions du Marché sont :</w:t>
      </w:r>
    </w:p>
    <w:p w:rsidR="00490432" w:rsidRPr="00490432" w:rsidRDefault="00490432" w:rsidP="00490432">
      <w:pPr>
        <w:numPr>
          <w:ilvl w:val="0"/>
          <w:numId w:val="6"/>
        </w:numPr>
        <w:tabs>
          <w:tab w:val="num" w:pos="1800"/>
        </w:tabs>
        <w:spacing w:after="0" w:line="240" w:lineRule="auto"/>
        <w:ind w:left="1800" w:right="-1" w:hanging="540"/>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 Marché (ou le contrat) ;</w:t>
      </w:r>
    </w:p>
    <w:p w:rsidR="00490432" w:rsidRPr="00490432" w:rsidRDefault="00490432" w:rsidP="00490432">
      <w:pPr>
        <w:numPr>
          <w:ilvl w:val="0"/>
          <w:numId w:val="6"/>
        </w:numPr>
        <w:tabs>
          <w:tab w:val="num" w:pos="1800"/>
        </w:tabs>
        <w:spacing w:after="0" w:line="240" w:lineRule="auto"/>
        <w:ind w:left="1800" w:right="-1" w:hanging="540"/>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La soumission ;</w:t>
      </w:r>
    </w:p>
    <w:p w:rsidR="00490432" w:rsidRPr="00490432" w:rsidRDefault="00490432" w:rsidP="00490432">
      <w:pPr>
        <w:numPr>
          <w:ilvl w:val="0"/>
          <w:numId w:val="6"/>
        </w:numPr>
        <w:tabs>
          <w:tab w:val="num" w:pos="1800"/>
        </w:tabs>
        <w:spacing w:after="0" w:line="240" w:lineRule="auto"/>
        <w:ind w:left="1800" w:right="-1" w:hanging="540"/>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 Dossier d’Appel d’Offre (DAO) ;</w:t>
      </w:r>
    </w:p>
    <w:p w:rsidR="003A1500" w:rsidRPr="004417A8" w:rsidRDefault="00490432" w:rsidP="004417A8">
      <w:pPr>
        <w:numPr>
          <w:ilvl w:val="0"/>
          <w:numId w:val="6"/>
        </w:numPr>
        <w:tabs>
          <w:tab w:val="num" w:pos="1800"/>
        </w:tabs>
        <w:spacing w:after="0" w:line="240" w:lineRule="auto"/>
        <w:ind w:left="1800" w:right="-1" w:hanging="540"/>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 code des marchés publics et les textes </w:t>
      </w:r>
      <w:r w:rsidR="003A1500" w:rsidRPr="00490432">
        <w:rPr>
          <w:rFonts w:ascii="Verdana" w:eastAsia="Times New Roman" w:hAnsi="Verdana" w:cs="Times New Roman"/>
          <w:sz w:val="24"/>
          <w:szCs w:val="24"/>
          <w:lang w:val="fr-FR" w:eastAsia="fr-FR"/>
        </w:rPr>
        <w:t>d’application ;</w:t>
      </w:r>
    </w:p>
    <w:p w:rsidR="00490432" w:rsidRPr="00490432" w:rsidRDefault="00490432" w:rsidP="00490432">
      <w:pPr>
        <w:keepNext/>
        <w:keepLines/>
        <w:widowControl w:val="0"/>
        <w:spacing w:after="120" w:line="240" w:lineRule="auto"/>
        <w:jc w:val="both"/>
        <w:outlineLvl w:val="7"/>
        <w:rPr>
          <w:rFonts w:ascii="Verdana" w:eastAsia="Times New Roman" w:hAnsi="Verdana" w:cs="Times New Roman"/>
          <w:b/>
          <w:snapToGrid w:val="0"/>
          <w:sz w:val="24"/>
          <w:szCs w:val="24"/>
          <w:lang w:val="fr-FR"/>
        </w:rPr>
      </w:pPr>
      <w:r w:rsidRPr="00490432">
        <w:rPr>
          <w:rFonts w:ascii="Verdana" w:eastAsia="Times New Roman" w:hAnsi="Verdana" w:cs="Times New Roman"/>
          <w:b/>
          <w:snapToGrid w:val="0"/>
          <w:sz w:val="24"/>
          <w:szCs w:val="24"/>
          <w:lang w:val="fr-FR"/>
        </w:rPr>
        <w:t>CHAPITRE II -</w:t>
      </w:r>
      <w:r w:rsidRPr="00490432">
        <w:rPr>
          <w:rFonts w:ascii="Verdana" w:eastAsia="Times New Roman" w:hAnsi="Verdana" w:cs="Times New Roman"/>
          <w:b/>
          <w:snapToGrid w:val="0"/>
          <w:sz w:val="24"/>
          <w:szCs w:val="24"/>
          <w:u w:val="single"/>
          <w:lang w:val="fr-FR"/>
        </w:rPr>
        <w:t>DISPOSITIONS FINANCIERES</w:t>
      </w:r>
    </w:p>
    <w:p w:rsidR="00490432" w:rsidRPr="00490432" w:rsidRDefault="00490432" w:rsidP="00490432">
      <w:pPr>
        <w:keepNext/>
        <w:keepLines/>
        <w:widowControl w:val="0"/>
        <w:spacing w:after="120" w:line="240" w:lineRule="auto"/>
        <w:jc w:val="both"/>
        <w:outlineLvl w:val="4"/>
        <w:rPr>
          <w:rFonts w:ascii="Verdana" w:eastAsia="Times New Roman" w:hAnsi="Verdana" w:cs="Times New Roman"/>
          <w:b/>
          <w:snapToGrid w:val="0"/>
          <w:sz w:val="24"/>
          <w:szCs w:val="24"/>
          <w:lang w:val="fr-FR"/>
        </w:rPr>
      </w:pPr>
      <w:r w:rsidRPr="00490432">
        <w:rPr>
          <w:rFonts w:ascii="Verdana" w:eastAsia="Times New Roman" w:hAnsi="Verdana" w:cs="Times New Roman"/>
          <w:b/>
          <w:snapToGrid w:val="0"/>
          <w:sz w:val="24"/>
          <w:szCs w:val="24"/>
          <w:lang w:val="fr-FR"/>
        </w:rPr>
        <w:t xml:space="preserve">Article </w:t>
      </w:r>
      <w:proofErr w:type="gramStart"/>
      <w:r w:rsidRPr="00490432">
        <w:rPr>
          <w:rFonts w:ascii="Verdana" w:eastAsia="Times New Roman" w:hAnsi="Verdana" w:cs="Times New Roman"/>
          <w:b/>
          <w:snapToGrid w:val="0"/>
          <w:sz w:val="24"/>
          <w:szCs w:val="24"/>
          <w:lang w:val="fr-FR"/>
        </w:rPr>
        <w:t>3:</w:t>
      </w:r>
      <w:proofErr w:type="gramEnd"/>
      <w:r w:rsidRPr="00490432">
        <w:rPr>
          <w:rFonts w:ascii="Verdana" w:eastAsia="Times New Roman" w:hAnsi="Verdana" w:cs="Times New Roman"/>
          <w:b/>
          <w:snapToGrid w:val="0"/>
          <w:sz w:val="24"/>
          <w:szCs w:val="24"/>
          <w:lang w:val="fr-FR"/>
        </w:rPr>
        <w:t xml:space="preserve"> Prix du Marché </w:t>
      </w:r>
    </w:p>
    <w:p w:rsidR="00490432" w:rsidRP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 Montant du Marché s’élève à la somme de </w:t>
      </w:r>
      <w:r w:rsidRPr="00490432">
        <w:rPr>
          <w:rFonts w:ascii="Verdana" w:eastAsia="Times New Roman" w:hAnsi="Verdana" w:cs="Times New Roman"/>
          <w:i/>
          <w:sz w:val="24"/>
          <w:szCs w:val="24"/>
          <w:lang w:val="fr-FR" w:eastAsia="fr-FR"/>
        </w:rPr>
        <w:t>[Insérer la somme]</w:t>
      </w:r>
      <w:r w:rsidRPr="00490432">
        <w:rPr>
          <w:rFonts w:ascii="Verdana" w:eastAsia="Times New Roman" w:hAnsi="Verdana" w:cs="Times New Roman"/>
          <w:sz w:val="24"/>
          <w:szCs w:val="24"/>
          <w:lang w:val="fr-FR" w:eastAsia="fr-FR"/>
        </w:rPr>
        <w:t xml:space="preserve"> (………</w:t>
      </w:r>
      <w:proofErr w:type="gramStart"/>
      <w:r w:rsidRPr="00490432">
        <w:rPr>
          <w:rFonts w:ascii="Verdana" w:eastAsia="Times New Roman" w:hAnsi="Verdana" w:cs="Times New Roman"/>
          <w:sz w:val="24"/>
          <w:szCs w:val="24"/>
          <w:lang w:val="fr-FR" w:eastAsia="fr-FR"/>
        </w:rPr>
        <w:t>…….</w:t>
      </w:r>
      <w:proofErr w:type="gramEnd"/>
      <w:r w:rsidRPr="00490432">
        <w:rPr>
          <w:rFonts w:ascii="Verdana" w:eastAsia="Times New Roman" w:hAnsi="Verdana" w:cs="Times New Roman"/>
          <w:sz w:val="24"/>
          <w:szCs w:val="24"/>
          <w:lang w:val="fr-FR" w:eastAsia="fr-FR"/>
        </w:rPr>
        <w:t>. …FBU) francs burundais TVAC. </w:t>
      </w:r>
    </w:p>
    <w:p w:rsidR="00490432" w:rsidRPr="00490432" w:rsidRDefault="00490432" w:rsidP="00490432">
      <w:pPr>
        <w:keepNext/>
        <w:keepLines/>
        <w:widowControl w:val="0"/>
        <w:spacing w:after="120" w:line="240" w:lineRule="auto"/>
        <w:jc w:val="both"/>
        <w:outlineLvl w:val="4"/>
        <w:rPr>
          <w:rFonts w:ascii="Verdana" w:eastAsia="Times New Roman" w:hAnsi="Verdana" w:cs="Times New Roman"/>
          <w:b/>
          <w:snapToGrid w:val="0"/>
          <w:sz w:val="24"/>
          <w:szCs w:val="24"/>
          <w:lang w:val="fr-FR"/>
        </w:rPr>
      </w:pPr>
      <w:r w:rsidRPr="00490432">
        <w:rPr>
          <w:rFonts w:ascii="Verdana" w:eastAsia="Times New Roman" w:hAnsi="Verdana" w:cs="Times New Roman"/>
          <w:b/>
          <w:snapToGrid w:val="0"/>
          <w:sz w:val="24"/>
          <w:szCs w:val="24"/>
          <w:lang w:val="fr-FR"/>
        </w:rPr>
        <w:t xml:space="preserve">Article </w:t>
      </w:r>
      <w:proofErr w:type="gramStart"/>
      <w:r w:rsidRPr="00490432">
        <w:rPr>
          <w:rFonts w:ascii="Verdana" w:eastAsia="Times New Roman" w:hAnsi="Verdana" w:cs="Times New Roman"/>
          <w:b/>
          <w:snapToGrid w:val="0"/>
          <w:sz w:val="24"/>
          <w:szCs w:val="24"/>
          <w:lang w:val="fr-FR"/>
        </w:rPr>
        <w:t>4:</w:t>
      </w:r>
      <w:proofErr w:type="gramEnd"/>
      <w:r w:rsidRPr="00490432">
        <w:rPr>
          <w:rFonts w:ascii="Verdana" w:eastAsia="Times New Roman" w:hAnsi="Verdana" w:cs="Times New Roman"/>
          <w:b/>
          <w:snapToGrid w:val="0"/>
          <w:sz w:val="24"/>
          <w:szCs w:val="24"/>
          <w:lang w:val="fr-FR"/>
        </w:rPr>
        <w:t xml:space="preserve"> Nature du Marché </w:t>
      </w:r>
      <w:r w:rsidRPr="00490432">
        <w:rPr>
          <w:rFonts w:ascii="Verdana" w:eastAsia="Times New Roman" w:hAnsi="Verdana" w:cs="Times New Roman"/>
          <w:b/>
          <w:snapToGrid w:val="0"/>
          <w:sz w:val="24"/>
          <w:szCs w:val="24"/>
          <w:lang w:val="fr-FR"/>
        </w:rPr>
        <w:tab/>
      </w:r>
      <w:r w:rsidRPr="00490432">
        <w:rPr>
          <w:rFonts w:ascii="Verdana" w:eastAsia="Times New Roman" w:hAnsi="Verdana" w:cs="Times New Roman"/>
          <w:b/>
          <w:snapToGrid w:val="0"/>
          <w:sz w:val="24"/>
          <w:szCs w:val="24"/>
          <w:lang w:val="fr-FR"/>
        </w:rPr>
        <w:tab/>
      </w:r>
      <w:r w:rsidRPr="00490432">
        <w:rPr>
          <w:rFonts w:ascii="Verdana" w:eastAsia="Times New Roman" w:hAnsi="Verdana" w:cs="Times New Roman"/>
          <w:b/>
          <w:snapToGrid w:val="0"/>
          <w:sz w:val="24"/>
          <w:szCs w:val="24"/>
          <w:lang w:val="fr-FR"/>
        </w:rPr>
        <w:tab/>
      </w:r>
    </w:p>
    <w:p w:rsid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 marché à intervenir sera un marché à bordereau des prix.</w:t>
      </w:r>
    </w:p>
    <w:p w:rsidR="004417A8" w:rsidRDefault="00490432" w:rsidP="004417A8">
      <w:pPr>
        <w:spacing w:after="12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Article </w:t>
      </w:r>
      <w:proofErr w:type="gramStart"/>
      <w:r w:rsidRPr="00490432">
        <w:rPr>
          <w:rFonts w:ascii="Verdana" w:eastAsia="Times New Roman" w:hAnsi="Verdana" w:cs="Times New Roman"/>
          <w:b/>
          <w:sz w:val="24"/>
          <w:szCs w:val="24"/>
          <w:lang w:val="fr-FR" w:eastAsia="fr-FR"/>
        </w:rPr>
        <w:t>5:</w:t>
      </w:r>
      <w:proofErr w:type="gramEnd"/>
      <w:r w:rsidRPr="00490432">
        <w:rPr>
          <w:rFonts w:ascii="Verdana" w:eastAsia="Times New Roman" w:hAnsi="Verdana" w:cs="Times New Roman"/>
          <w:b/>
          <w:sz w:val="24"/>
          <w:szCs w:val="24"/>
          <w:lang w:val="fr-FR" w:eastAsia="fr-FR"/>
        </w:rPr>
        <w:t xml:space="preserve"> Régime fiscal et douanier</w:t>
      </w:r>
    </w:p>
    <w:p w:rsidR="00490432" w:rsidRPr="00490432" w:rsidRDefault="00490432" w:rsidP="004417A8">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b/>
          <w:sz w:val="24"/>
          <w:szCs w:val="24"/>
          <w:lang w:val="fr-FR" w:eastAsia="fr-FR"/>
        </w:rPr>
        <w:t xml:space="preserve"> </w:t>
      </w:r>
      <w:r w:rsidRPr="00490432">
        <w:rPr>
          <w:rFonts w:ascii="Verdana" w:eastAsia="Times New Roman" w:hAnsi="Verdana" w:cs="Times New Roman"/>
          <w:sz w:val="24"/>
          <w:szCs w:val="24"/>
          <w:lang w:val="fr-FR" w:eastAsia="fr-FR"/>
        </w:rPr>
        <w:t xml:space="preserve">Les prix du présent Marché sont réputés comprendre tous les montants dus au titre des impôts, droits, taxes et obligations résultant de l’exécution du Marché, applicables en République du Burundi. </w:t>
      </w:r>
    </w:p>
    <w:p w:rsidR="00490432" w:rsidRPr="004417A8" w:rsidRDefault="00490432" w:rsidP="004417A8">
      <w:pPr>
        <w:keepNext/>
        <w:keepLines/>
        <w:widowControl w:val="0"/>
        <w:spacing w:before="200" w:after="0" w:line="240" w:lineRule="auto"/>
        <w:jc w:val="both"/>
        <w:outlineLvl w:val="4"/>
        <w:rPr>
          <w:rFonts w:ascii="Verdana" w:eastAsia="Times New Roman" w:hAnsi="Verdana" w:cs="Times New Roman"/>
          <w:b/>
          <w:bCs/>
          <w:snapToGrid w:val="0"/>
          <w:sz w:val="24"/>
          <w:szCs w:val="24"/>
          <w:lang w:val="fr-FR"/>
        </w:rPr>
      </w:pPr>
      <w:r w:rsidRPr="00490432">
        <w:rPr>
          <w:rFonts w:ascii="Verdana" w:eastAsia="Times New Roman" w:hAnsi="Verdana" w:cs="Times New Roman"/>
          <w:b/>
          <w:snapToGrid w:val="0"/>
          <w:sz w:val="24"/>
          <w:szCs w:val="24"/>
          <w:lang w:val="fr-FR"/>
        </w:rPr>
        <w:t xml:space="preserve">Article </w:t>
      </w:r>
      <w:proofErr w:type="gramStart"/>
      <w:r w:rsidRPr="00490432">
        <w:rPr>
          <w:rFonts w:ascii="Verdana" w:eastAsia="Times New Roman" w:hAnsi="Verdana" w:cs="Times New Roman"/>
          <w:b/>
          <w:snapToGrid w:val="0"/>
          <w:sz w:val="24"/>
          <w:szCs w:val="24"/>
          <w:lang w:val="fr-FR"/>
        </w:rPr>
        <w:t>6:</w:t>
      </w:r>
      <w:proofErr w:type="gramEnd"/>
      <w:r w:rsidRPr="00490432">
        <w:rPr>
          <w:rFonts w:ascii="Verdana" w:eastAsia="Times New Roman" w:hAnsi="Verdana" w:cs="Times New Roman"/>
          <w:b/>
          <w:snapToGrid w:val="0"/>
          <w:sz w:val="24"/>
          <w:szCs w:val="24"/>
          <w:lang w:val="fr-FR"/>
        </w:rPr>
        <w:t xml:space="preserve"> Révision de prix</w:t>
      </w:r>
      <w:r w:rsidRPr="00490432">
        <w:rPr>
          <w:rFonts w:ascii="Verdana" w:eastAsia="Times New Roman" w:hAnsi="Verdana" w:cs="Times New Roman"/>
          <w:b/>
          <w:snapToGrid w:val="0"/>
          <w:sz w:val="24"/>
          <w:szCs w:val="24"/>
          <w:lang w:val="fr-FR"/>
        </w:rPr>
        <w:tab/>
      </w:r>
    </w:p>
    <w:p w:rsid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Les prix sont fermes, non révisables et non actualisables.</w:t>
      </w:r>
    </w:p>
    <w:p w:rsidR="003A1500" w:rsidRPr="00490432" w:rsidRDefault="003A1500" w:rsidP="00490432">
      <w:pPr>
        <w:spacing w:after="0" w:line="240" w:lineRule="auto"/>
        <w:jc w:val="both"/>
        <w:rPr>
          <w:rFonts w:ascii="Verdana" w:eastAsia="Times New Roman" w:hAnsi="Verdana" w:cs="Times New Roman"/>
          <w:sz w:val="24"/>
          <w:szCs w:val="24"/>
          <w:lang w:val="fr-FR" w:eastAsia="fr-FR"/>
        </w:rPr>
      </w:pPr>
    </w:p>
    <w:p w:rsidR="00490432" w:rsidRPr="004417A8" w:rsidRDefault="00490432" w:rsidP="004417A8">
      <w:pPr>
        <w:widowControl w:val="0"/>
        <w:spacing w:after="0" w:line="240" w:lineRule="auto"/>
        <w:jc w:val="both"/>
        <w:rPr>
          <w:rFonts w:ascii="Verdana" w:eastAsia="Times New Roman" w:hAnsi="Verdana" w:cs="Times New Roman"/>
          <w:bCs/>
          <w:snapToGrid w:val="0"/>
          <w:sz w:val="24"/>
          <w:szCs w:val="24"/>
          <w:lang w:val="fr-FR"/>
        </w:rPr>
      </w:pPr>
      <w:r w:rsidRPr="003A1500">
        <w:rPr>
          <w:rFonts w:ascii="Verdana" w:eastAsia="Times New Roman" w:hAnsi="Verdana" w:cs="Times New Roman"/>
          <w:b/>
          <w:snapToGrid w:val="0"/>
          <w:sz w:val="24"/>
          <w:szCs w:val="24"/>
          <w:lang w:val="fr-FR"/>
        </w:rPr>
        <w:t xml:space="preserve">Article 7 : Modalités de paiement </w:t>
      </w:r>
    </w:p>
    <w:p w:rsidR="003A1500" w:rsidRDefault="00490432" w:rsidP="003A1500">
      <w:pPr>
        <w:spacing w:line="276" w:lineRule="auto"/>
        <w:jc w:val="both"/>
        <w:rPr>
          <w:rFonts w:ascii="Verdana" w:eastAsia="Times New Roman" w:hAnsi="Verdana" w:cs="Times New Roman"/>
          <w:sz w:val="24"/>
          <w:szCs w:val="24"/>
          <w:lang w:val="fr-FR" w:eastAsia="fr-FR"/>
        </w:rPr>
      </w:pPr>
      <w:r w:rsidRPr="003A1500">
        <w:rPr>
          <w:rFonts w:ascii="Verdana" w:eastAsia="Times New Roman" w:hAnsi="Verdana" w:cs="Times New Roman"/>
          <w:sz w:val="24"/>
          <w:szCs w:val="24"/>
          <w:lang w:val="fr-FR" w:eastAsia="fr-FR"/>
        </w:rPr>
        <w:t>Le paiement se fera par virement bancaire au compte du Fournisseur</w:t>
      </w:r>
      <w:r w:rsidR="003A1500" w:rsidRPr="003A1500">
        <w:rPr>
          <w:rFonts w:ascii="Verdana" w:eastAsia="Times New Roman" w:hAnsi="Verdana" w:cs="Times New Roman"/>
          <w:sz w:val="24"/>
          <w:szCs w:val="24"/>
          <w:lang w:val="fr-FR" w:eastAsia="fr-FR"/>
        </w:rPr>
        <w:t xml:space="preserve"> n°……</w:t>
      </w:r>
      <w:proofErr w:type="gramStart"/>
      <w:r w:rsidR="003A1500" w:rsidRPr="003A1500">
        <w:rPr>
          <w:rFonts w:ascii="Verdana" w:eastAsia="Times New Roman" w:hAnsi="Verdana" w:cs="Times New Roman"/>
          <w:sz w:val="24"/>
          <w:szCs w:val="24"/>
          <w:lang w:val="fr-FR" w:eastAsia="fr-FR"/>
        </w:rPr>
        <w:t>…….</w:t>
      </w:r>
      <w:proofErr w:type="gramEnd"/>
      <w:r w:rsidR="003A1500" w:rsidRPr="003A1500">
        <w:rPr>
          <w:rFonts w:ascii="Verdana" w:eastAsia="Times New Roman" w:hAnsi="Verdana" w:cs="Times New Roman"/>
          <w:sz w:val="24"/>
          <w:szCs w:val="24"/>
          <w:lang w:val="fr-FR" w:eastAsia="fr-FR"/>
        </w:rPr>
        <w:t>ouvert à…………..</w:t>
      </w:r>
      <w:r w:rsidRPr="003A1500">
        <w:rPr>
          <w:rFonts w:ascii="Verdana" w:eastAsia="Times New Roman" w:hAnsi="Verdana" w:cs="Times New Roman"/>
          <w:sz w:val="24"/>
          <w:szCs w:val="24"/>
          <w:lang w:val="fr-FR" w:eastAsia="fr-FR"/>
        </w:rPr>
        <w:t xml:space="preserve"> </w:t>
      </w:r>
      <w:proofErr w:type="gramStart"/>
      <w:r w:rsidRPr="003A1500">
        <w:rPr>
          <w:rFonts w:ascii="Verdana" w:eastAsia="Times New Roman" w:hAnsi="Verdana" w:cs="Times New Roman"/>
          <w:sz w:val="24"/>
          <w:szCs w:val="24"/>
          <w:lang w:val="fr-FR" w:eastAsia="fr-FR"/>
        </w:rPr>
        <w:t>à</w:t>
      </w:r>
      <w:proofErr w:type="gramEnd"/>
      <w:r w:rsidRPr="003A1500">
        <w:rPr>
          <w:rFonts w:ascii="Verdana" w:eastAsia="Times New Roman" w:hAnsi="Verdana" w:cs="Times New Roman"/>
          <w:sz w:val="24"/>
          <w:szCs w:val="24"/>
          <w:lang w:val="fr-FR" w:eastAsia="fr-FR"/>
        </w:rPr>
        <w:t xml:space="preserve"> cent pour cent (100%) après la signature et approbation du procès-verbal de réception.</w:t>
      </w:r>
    </w:p>
    <w:p w:rsidR="00490432" w:rsidRPr="003A1500" w:rsidRDefault="003A1500" w:rsidP="003A1500">
      <w:pPr>
        <w:spacing w:line="276" w:lineRule="auto"/>
        <w:jc w:val="both"/>
        <w:rPr>
          <w:rFonts w:ascii="Verdana" w:hAnsi="Verdana"/>
          <w:color w:val="000000" w:themeColor="text1"/>
          <w:sz w:val="24"/>
          <w:szCs w:val="24"/>
        </w:rPr>
      </w:pPr>
      <w:r w:rsidRPr="003A1500">
        <w:rPr>
          <w:rFonts w:ascii="Verdana" w:hAnsi="Verdana"/>
          <w:color w:val="000000" w:themeColor="text1"/>
          <w:sz w:val="24"/>
          <w:szCs w:val="24"/>
        </w:rPr>
        <w:t xml:space="preserve"> Le paiement sera domicilié au compte ouvert au nom du prestataire auprès d’une institution financière agréée émettrice de la garantie de bonne exécution du marché.</w:t>
      </w:r>
    </w:p>
    <w:p w:rsidR="00490432" w:rsidRPr="003A1500" w:rsidRDefault="00490432" w:rsidP="00490432">
      <w:pPr>
        <w:spacing w:after="0" w:line="240" w:lineRule="auto"/>
        <w:jc w:val="both"/>
        <w:rPr>
          <w:rFonts w:ascii="Verdana" w:eastAsia="Times New Roman" w:hAnsi="Verdana" w:cs="Times New Roman"/>
          <w:b/>
          <w:bCs/>
          <w:snapToGrid w:val="0"/>
          <w:sz w:val="24"/>
          <w:szCs w:val="24"/>
          <w:lang w:val="fr-FR"/>
        </w:rPr>
      </w:pPr>
    </w:p>
    <w:p w:rsidR="00490432" w:rsidRPr="004417A8" w:rsidRDefault="00490432" w:rsidP="00490432">
      <w:pPr>
        <w:widowControl w:val="0"/>
        <w:spacing w:after="0" w:line="240" w:lineRule="auto"/>
        <w:jc w:val="both"/>
        <w:rPr>
          <w:rFonts w:ascii="Verdana" w:eastAsia="Times New Roman" w:hAnsi="Verdana" w:cs="Times New Roman"/>
          <w:b/>
          <w:sz w:val="24"/>
          <w:szCs w:val="24"/>
          <w:lang w:val="fr-FR" w:eastAsia="fr-FR"/>
        </w:rPr>
      </w:pPr>
      <w:r w:rsidRPr="003A1500">
        <w:rPr>
          <w:rFonts w:ascii="Verdana" w:eastAsia="Times New Roman" w:hAnsi="Verdana" w:cs="Times New Roman"/>
          <w:b/>
          <w:snapToGrid w:val="0"/>
          <w:sz w:val="24"/>
          <w:szCs w:val="24"/>
          <w:lang w:val="fr-FR"/>
        </w:rPr>
        <w:t xml:space="preserve">HAPITRE III- </w:t>
      </w:r>
      <w:r w:rsidRPr="003A1500">
        <w:rPr>
          <w:rFonts w:ascii="Verdana" w:eastAsia="Times New Roman" w:hAnsi="Verdana" w:cs="Times New Roman"/>
          <w:b/>
          <w:sz w:val="24"/>
          <w:szCs w:val="24"/>
          <w:u w:val="single"/>
          <w:lang w:val="fr-FR" w:eastAsia="fr-FR"/>
        </w:rPr>
        <w:t>EXECUTION DU MARCHE</w:t>
      </w:r>
    </w:p>
    <w:p w:rsidR="00490432" w:rsidRPr="003A1500" w:rsidRDefault="00490432" w:rsidP="003A1500">
      <w:pPr>
        <w:keepNext/>
        <w:widowControl w:val="0"/>
        <w:suppressAutoHyphens/>
        <w:spacing w:before="60" w:after="60" w:line="240" w:lineRule="auto"/>
        <w:jc w:val="both"/>
        <w:outlineLvl w:val="2"/>
        <w:rPr>
          <w:rFonts w:ascii="Verdana" w:eastAsia="Times New Roman" w:hAnsi="Verdana" w:cs="Times New Roman"/>
          <w:bCs/>
          <w:snapToGrid w:val="0"/>
          <w:sz w:val="24"/>
          <w:szCs w:val="24"/>
          <w:lang w:val="fr-FR"/>
        </w:rPr>
      </w:pPr>
      <w:r w:rsidRPr="00490432">
        <w:rPr>
          <w:rFonts w:ascii="Verdana" w:eastAsia="Times New Roman" w:hAnsi="Verdana" w:cs="Times New Roman"/>
          <w:b/>
          <w:bCs/>
          <w:snapToGrid w:val="0"/>
          <w:sz w:val="24"/>
          <w:szCs w:val="24"/>
          <w:lang w:val="fr-FR"/>
        </w:rPr>
        <w:t>Article 8 : Délai d’exécution</w:t>
      </w:r>
      <w:r w:rsidRPr="00490432">
        <w:rPr>
          <w:rFonts w:ascii="Verdana" w:eastAsia="Times New Roman" w:hAnsi="Verdana" w:cs="Times New Roman"/>
          <w:b/>
          <w:snapToGrid w:val="0"/>
          <w:sz w:val="24"/>
          <w:szCs w:val="24"/>
          <w:lang w:val="fr-FR"/>
        </w:rPr>
        <w:t xml:space="preserve"> </w:t>
      </w:r>
    </w:p>
    <w:p w:rsidR="00490432" w:rsidRPr="004417A8" w:rsidRDefault="00490432" w:rsidP="004417A8">
      <w:pPr>
        <w:spacing w:after="200" w:line="276" w:lineRule="auto"/>
        <w:contextualSpacing/>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 délai d’exécution est fixé à quatre-vingt-dix (90) jours calendaires à compter de la date de notification définitive du marché, mais un soumissionnaire peut proposer un délai plus court.</w:t>
      </w:r>
    </w:p>
    <w:p w:rsidR="00490432" w:rsidRPr="003A1500" w:rsidRDefault="00490432" w:rsidP="003A1500">
      <w:pPr>
        <w:keepNext/>
        <w:widowControl w:val="0"/>
        <w:suppressAutoHyphens/>
        <w:spacing w:before="60" w:after="60" w:line="240" w:lineRule="auto"/>
        <w:jc w:val="both"/>
        <w:outlineLvl w:val="2"/>
        <w:rPr>
          <w:rFonts w:ascii="Verdana" w:eastAsia="Times New Roman" w:hAnsi="Verdana" w:cs="Times New Roman"/>
          <w:b/>
          <w:snapToGrid w:val="0"/>
          <w:sz w:val="24"/>
          <w:szCs w:val="24"/>
          <w:lang w:val="fr-FR"/>
        </w:rPr>
      </w:pPr>
      <w:r w:rsidRPr="00490432">
        <w:rPr>
          <w:rFonts w:ascii="Verdana" w:eastAsia="Times New Roman" w:hAnsi="Verdana" w:cs="Times New Roman"/>
          <w:b/>
          <w:snapToGrid w:val="0"/>
          <w:sz w:val="24"/>
          <w:szCs w:val="24"/>
          <w:lang w:val="fr-FR"/>
        </w:rPr>
        <w:t xml:space="preserve">Article 9 : Retards et pénalités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En cas de dépassement des délais contractuels fixés par le marché, le titulaire du marché est passible des pénalités journalières égales à 1/1000 de la valeur de la tranche non exécutée, pour chaque jour calendrier de retard, après mise en demeure préalable.</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P = </w:t>
      </w:r>
      <w:proofErr w:type="spellStart"/>
      <w:r w:rsidRPr="00490432">
        <w:rPr>
          <w:rFonts w:ascii="Verdana" w:eastAsia="Times New Roman" w:hAnsi="Verdana" w:cs="Times New Roman"/>
          <w:b/>
          <w:sz w:val="24"/>
          <w:szCs w:val="24"/>
          <w:lang w:val="fr-FR" w:eastAsia="fr-FR"/>
        </w:rPr>
        <w:t>MxN</w:t>
      </w:r>
      <w:proofErr w:type="spellEnd"/>
      <w:r w:rsidRPr="00490432">
        <w:rPr>
          <w:rFonts w:ascii="Verdana" w:eastAsia="Times New Roman" w:hAnsi="Verdana" w:cs="Times New Roman"/>
          <w:b/>
          <w:sz w:val="24"/>
          <w:szCs w:val="24"/>
          <w:lang w:val="fr-FR" w:eastAsia="fr-FR"/>
        </w:rPr>
        <w:t>/1000</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Avec P= Pénalités de retard</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         N= Nombre de jour de retard</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         M= Montant de la tranche non exécuté</w:t>
      </w:r>
    </w:p>
    <w:p w:rsidR="00490432" w:rsidRPr="00490432" w:rsidRDefault="00490432" w:rsidP="00490432">
      <w:pPr>
        <w:numPr>
          <w:ilvl w:val="12"/>
          <w:numId w:val="0"/>
        </w:numPr>
        <w:spacing w:after="0" w:line="240" w:lineRule="auto"/>
        <w:ind w:left="708"/>
        <w:jc w:val="both"/>
        <w:rPr>
          <w:rFonts w:ascii="Verdana" w:eastAsia="Times New Roman" w:hAnsi="Verdana" w:cs="Times New Roman"/>
          <w:sz w:val="24"/>
          <w:szCs w:val="24"/>
          <w:lang w:val="fr-FR" w:eastAsia="fr-FR"/>
        </w:rPr>
      </w:pPr>
    </w:p>
    <w:p w:rsidR="00490432" w:rsidRPr="00490432" w:rsidRDefault="00490432" w:rsidP="00490432">
      <w:pPr>
        <w:numPr>
          <w:ilvl w:val="12"/>
          <w:numId w:val="0"/>
        </w:num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Ces pénalités ne peuvent excéder dix pourcent (10%) de la valeur totale du marché ».</w:t>
      </w:r>
    </w:p>
    <w:p w:rsidR="00490432" w:rsidRPr="00490432" w:rsidRDefault="00490432" w:rsidP="00490432">
      <w:pPr>
        <w:keepNext/>
        <w:keepLines/>
        <w:spacing w:before="200" w:after="0" w:line="240" w:lineRule="auto"/>
        <w:jc w:val="both"/>
        <w:outlineLvl w:val="1"/>
        <w:rPr>
          <w:rFonts w:ascii="Verdana" w:eastAsia="Times New Roman" w:hAnsi="Verdana" w:cs="Times New Roman"/>
          <w:b/>
          <w:bCs/>
          <w:sz w:val="24"/>
          <w:szCs w:val="24"/>
          <w:lang w:val="fr-FR" w:eastAsia="fr-FR"/>
        </w:rPr>
      </w:pPr>
      <w:r w:rsidRPr="00490432">
        <w:rPr>
          <w:rFonts w:ascii="Verdana" w:eastAsia="Times New Roman" w:hAnsi="Verdana" w:cs="Times New Roman"/>
          <w:b/>
          <w:bCs/>
          <w:sz w:val="24"/>
          <w:szCs w:val="24"/>
          <w:lang w:val="fr-FR" w:eastAsia="fr-FR"/>
        </w:rPr>
        <w:t xml:space="preserve">CHAPITRE IV- </w:t>
      </w:r>
      <w:r w:rsidRPr="00490432">
        <w:rPr>
          <w:rFonts w:ascii="Verdana" w:eastAsia="Times New Roman" w:hAnsi="Verdana" w:cs="Times New Roman"/>
          <w:b/>
          <w:bCs/>
          <w:sz w:val="24"/>
          <w:szCs w:val="24"/>
          <w:u w:val="single"/>
          <w:lang w:val="fr-FR" w:eastAsia="fr-FR"/>
        </w:rPr>
        <w:t>RESILIATION - DIFFERENDS ET LITIGES</w:t>
      </w:r>
    </w:p>
    <w:p w:rsidR="00490432" w:rsidRPr="00490432" w:rsidRDefault="00490432" w:rsidP="00490432">
      <w:pPr>
        <w:widowControl w:val="0"/>
        <w:spacing w:after="0" w:line="240" w:lineRule="auto"/>
        <w:ind w:left="720" w:firstLine="720"/>
        <w:jc w:val="both"/>
        <w:rPr>
          <w:rFonts w:ascii="Verdana" w:eastAsia="Times New Roman" w:hAnsi="Verdana" w:cs="Times New Roman"/>
          <w:snapToGrid w:val="0"/>
          <w:sz w:val="24"/>
          <w:szCs w:val="24"/>
          <w:u w:val="single"/>
          <w:lang w:val="fr-FR"/>
        </w:rPr>
      </w:pPr>
    </w:p>
    <w:p w:rsidR="00490432" w:rsidRPr="00490432" w:rsidRDefault="00490432" w:rsidP="00490432">
      <w:pPr>
        <w:widowControl w:val="0"/>
        <w:spacing w:after="0" w:line="240" w:lineRule="auto"/>
        <w:jc w:val="both"/>
        <w:rPr>
          <w:rFonts w:ascii="Verdana" w:eastAsia="Times New Roman" w:hAnsi="Verdana" w:cs="Times New Roman"/>
          <w:b/>
          <w:snapToGrid w:val="0"/>
          <w:sz w:val="24"/>
          <w:szCs w:val="24"/>
          <w:lang w:val="fr-FR"/>
        </w:rPr>
      </w:pPr>
      <w:r w:rsidRPr="00490432">
        <w:rPr>
          <w:rFonts w:ascii="Verdana" w:eastAsia="Times New Roman" w:hAnsi="Verdana" w:cs="Times New Roman"/>
          <w:b/>
          <w:snapToGrid w:val="0"/>
          <w:sz w:val="24"/>
          <w:szCs w:val="24"/>
          <w:lang w:val="fr-FR"/>
        </w:rPr>
        <w:t xml:space="preserve">Article 10 : Résiliation du Marché </w:t>
      </w:r>
    </w:p>
    <w:p w:rsidR="00490432" w:rsidRPr="00490432" w:rsidRDefault="00490432" w:rsidP="00490432">
      <w:pPr>
        <w:widowControl w:val="0"/>
        <w:spacing w:after="0" w:line="240" w:lineRule="auto"/>
        <w:jc w:val="both"/>
        <w:rPr>
          <w:rFonts w:ascii="Verdana" w:eastAsia="Times New Roman" w:hAnsi="Verdana" w:cs="Times New Roman"/>
          <w:snapToGrid w:val="0"/>
          <w:sz w:val="24"/>
          <w:szCs w:val="24"/>
          <w:lang w:val="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 Marché est résilié de plein droit dans les cas suivants :</w:t>
      </w:r>
    </w:p>
    <w:p w:rsidR="00490432" w:rsidRPr="00490432" w:rsidRDefault="004417A8" w:rsidP="00490432">
      <w:pPr>
        <w:numPr>
          <w:ilvl w:val="0"/>
          <w:numId w:val="7"/>
        </w:num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Impossibilité</w:t>
      </w:r>
      <w:r w:rsidR="00490432" w:rsidRPr="00490432">
        <w:rPr>
          <w:rFonts w:ascii="Verdana" w:eastAsia="Times New Roman" w:hAnsi="Verdana" w:cs="Times New Roman"/>
          <w:sz w:val="24"/>
          <w:szCs w:val="24"/>
          <w:lang w:val="fr-FR" w:eastAsia="fr-FR"/>
        </w:rPr>
        <w:t xml:space="preserve"> manifeste et durable du Fournisseur compromettant la bonne exécution du Marché,</w:t>
      </w:r>
    </w:p>
    <w:p w:rsidR="00490432" w:rsidRPr="00490432" w:rsidRDefault="004417A8" w:rsidP="00490432">
      <w:pPr>
        <w:numPr>
          <w:ilvl w:val="0"/>
          <w:numId w:val="7"/>
        </w:num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Règlement</w:t>
      </w:r>
      <w:r w:rsidR="00490432" w:rsidRPr="00490432">
        <w:rPr>
          <w:rFonts w:ascii="Verdana" w:eastAsia="Times New Roman" w:hAnsi="Verdana" w:cs="Times New Roman"/>
          <w:sz w:val="24"/>
          <w:szCs w:val="24"/>
          <w:lang w:val="fr-FR" w:eastAsia="fr-FR"/>
        </w:rPr>
        <w:t xml:space="preserve"> judiciaire, sauf si l’Autorité Contractante accepte, s’il y a lieu, les offres qui peuvent être faites par les créanciers pour la continuation du Marché,</w:t>
      </w:r>
    </w:p>
    <w:p w:rsidR="00490432" w:rsidRPr="00490432" w:rsidRDefault="004417A8" w:rsidP="00490432">
      <w:pPr>
        <w:numPr>
          <w:ilvl w:val="0"/>
          <w:numId w:val="7"/>
        </w:num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Liquidation</w:t>
      </w:r>
      <w:r w:rsidR="00490432" w:rsidRPr="00490432">
        <w:rPr>
          <w:rFonts w:ascii="Verdana" w:eastAsia="Times New Roman" w:hAnsi="Verdana" w:cs="Times New Roman"/>
          <w:sz w:val="24"/>
          <w:szCs w:val="24"/>
          <w:lang w:val="fr-FR" w:eastAsia="fr-FR"/>
        </w:rPr>
        <w:t xml:space="preserve"> des biens, si le Fournisseur n’est pas autorisé par le Tribunal à continuer ses activités,</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En cas d’événement ne provenant pas de son fait et rendant impossible l’exécution du Marché, ce dernier peut être résilié par les autorités contractantes sans qu’il puisse prétendre à une indemnité.</w:t>
      </w:r>
    </w:p>
    <w:p w:rsidR="00490432" w:rsidRPr="00490432" w:rsidRDefault="00490432" w:rsidP="00490432">
      <w:pPr>
        <w:spacing w:after="0" w:line="240" w:lineRule="auto"/>
        <w:jc w:val="both"/>
        <w:rPr>
          <w:rFonts w:ascii="Verdana" w:eastAsia="Times New Roman" w:hAnsi="Verdana" w:cs="Times New Roman"/>
          <w:snapToGrid w:val="0"/>
          <w:sz w:val="24"/>
          <w:szCs w:val="24"/>
          <w:lang w:val="fr-FR"/>
        </w:rPr>
      </w:pPr>
    </w:p>
    <w:p w:rsidR="00490432" w:rsidRPr="00490432" w:rsidRDefault="00490432" w:rsidP="00490432">
      <w:pPr>
        <w:widowControl w:val="0"/>
        <w:spacing w:after="0" w:line="240" w:lineRule="auto"/>
        <w:jc w:val="both"/>
        <w:rPr>
          <w:rFonts w:ascii="Verdana" w:eastAsia="Times New Roman" w:hAnsi="Verdana" w:cs="Times New Roman"/>
          <w:snapToGrid w:val="0"/>
          <w:sz w:val="24"/>
          <w:szCs w:val="24"/>
          <w:lang w:val="fr-FR"/>
        </w:rPr>
      </w:pPr>
      <w:r w:rsidRPr="00490432">
        <w:rPr>
          <w:rFonts w:ascii="Verdana" w:eastAsia="Times New Roman" w:hAnsi="Verdana" w:cs="Times New Roman"/>
          <w:b/>
          <w:snapToGrid w:val="0"/>
          <w:sz w:val="24"/>
          <w:szCs w:val="24"/>
          <w:lang w:val="fr-FR"/>
        </w:rPr>
        <w:t xml:space="preserve">Article 11 : Différends et litiges </w:t>
      </w:r>
    </w:p>
    <w:p w:rsidR="00490432" w:rsidRPr="004417A8" w:rsidRDefault="00490432" w:rsidP="00490432">
      <w:pPr>
        <w:tabs>
          <w:tab w:val="num" w:pos="2494"/>
        </w:tabs>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Si un différend survient entre l’Acheteur et le Fournisseur, sous la forme de réserves faites à un ordre de service ou sous toute autre forme, le Fournisseur remet à la Personne responsable du Marché aux fins de transmission à l’Acheteur, un mémoire exposant les motifs et indiquant les montants de ses réclamations.</w:t>
      </w:r>
      <w:r w:rsidR="004417A8">
        <w:rPr>
          <w:rFonts w:ascii="Verdana" w:eastAsia="Times New Roman" w:hAnsi="Verdana" w:cs="Times New Roman"/>
          <w:sz w:val="24"/>
          <w:szCs w:val="24"/>
          <w:lang w:val="fr-FR" w:eastAsia="fr-FR"/>
        </w:rPr>
        <w:t xml:space="preserve"> </w:t>
      </w:r>
      <w:r w:rsidRPr="00490432">
        <w:rPr>
          <w:rFonts w:ascii="Verdana" w:eastAsia="Times New Roman" w:hAnsi="Verdana" w:cs="Times New Roman"/>
          <w:sz w:val="24"/>
          <w:szCs w:val="24"/>
          <w:lang w:val="fr-FR" w:eastAsia="fr-FR"/>
        </w:rPr>
        <w:t>En l’absence de notification de décision dans un délai de trente (30) jours calendaires à partir de la date de réception, par l’Acheteur, la réclamation du Fournisseur est considérée comme étant acceptée par l’</w:t>
      </w:r>
      <w:r w:rsidR="004417A8" w:rsidRPr="00490432">
        <w:rPr>
          <w:rFonts w:ascii="Verdana" w:eastAsia="Times New Roman" w:hAnsi="Verdana" w:cs="Times New Roman"/>
          <w:sz w:val="24"/>
          <w:szCs w:val="24"/>
          <w:lang w:val="fr-FR" w:eastAsia="fr-FR"/>
        </w:rPr>
        <w:t xml:space="preserve">Acheteur. </w:t>
      </w:r>
      <w:r w:rsidR="004417A8" w:rsidRPr="00490432">
        <w:rPr>
          <w:rFonts w:ascii="Verdana" w:eastAsia="Times New Roman" w:hAnsi="Verdana" w:cs="Times New Roman"/>
          <w:snapToGrid w:val="0"/>
          <w:sz w:val="24"/>
          <w:szCs w:val="24"/>
          <w:lang w:val="fr-FR"/>
        </w:rPr>
        <w:t>Si</w:t>
      </w:r>
      <w:r w:rsidRPr="00490432">
        <w:rPr>
          <w:rFonts w:ascii="Verdana" w:eastAsia="Times New Roman" w:hAnsi="Verdana" w:cs="Times New Roman"/>
          <w:snapToGrid w:val="0"/>
          <w:sz w:val="24"/>
          <w:szCs w:val="24"/>
          <w:lang w:val="fr-FR"/>
        </w:rPr>
        <w:t xml:space="preserve"> le Fournisseur n’accepte pas la décision de l’Acheteur et qu’aucune solution à l’amiable n’est trouvée, le différend est soumis aux juridictions compétentes de Bujumbura qui trancheront suivant les règles en vigueur au Burundi. </w:t>
      </w:r>
    </w:p>
    <w:p w:rsidR="00490432" w:rsidRPr="00490432" w:rsidRDefault="00490432" w:rsidP="00490432">
      <w:pPr>
        <w:widowControl w:val="0"/>
        <w:spacing w:after="0" w:line="240" w:lineRule="auto"/>
        <w:jc w:val="both"/>
        <w:rPr>
          <w:rFonts w:ascii="Verdana" w:eastAsia="Times New Roman" w:hAnsi="Verdana" w:cs="Times New Roman"/>
          <w:snapToGrid w:val="0"/>
          <w:sz w:val="24"/>
          <w:szCs w:val="24"/>
          <w:lang w:val="fr-FR"/>
        </w:rPr>
      </w:pPr>
    </w:p>
    <w:p w:rsidR="00490432" w:rsidRPr="00490432" w:rsidRDefault="00490432" w:rsidP="00490432">
      <w:pPr>
        <w:tabs>
          <w:tab w:val="left" w:pos="540"/>
        </w:tabs>
        <w:spacing w:after="0" w:line="240" w:lineRule="auto"/>
        <w:ind w:right="-72"/>
        <w:jc w:val="both"/>
        <w:rPr>
          <w:rFonts w:ascii="Verdana" w:eastAsia="Times New Roman" w:hAnsi="Verdana" w:cs="Times New Roman"/>
          <w:b/>
          <w:bCs/>
          <w:sz w:val="24"/>
          <w:szCs w:val="24"/>
          <w:lang w:val="fr-FR" w:eastAsia="fr-FR"/>
        </w:rPr>
      </w:pPr>
      <w:bookmarkStart w:id="35" w:name="_Toc348175997"/>
      <w:bookmarkStart w:id="36" w:name="_Toc348232820"/>
      <w:r w:rsidRPr="00490432">
        <w:rPr>
          <w:rFonts w:ascii="Verdana" w:eastAsia="Times New Roman" w:hAnsi="Verdana" w:cs="Times New Roman"/>
          <w:b/>
          <w:bCs/>
          <w:sz w:val="24"/>
          <w:szCs w:val="24"/>
          <w:lang w:val="fr-FR" w:eastAsia="fr-FR"/>
        </w:rPr>
        <w:t>Article 12 : Entrée en vigueur du Marché</w:t>
      </w:r>
      <w:bookmarkEnd w:id="35"/>
      <w:bookmarkEnd w:id="36"/>
      <w:r w:rsidRPr="00490432">
        <w:rPr>
          <w:rFonts w:ascii="Verdana" w:eastAsia="Times New Roman" w:hAnsi="Verdana" w:cs="Times New Roman"/>
          <w:b/>
          <w:bCs/>
          <w:sz w:val="24"/>
          <w:szCs w:val="24"/>
          <w:lang w:val="fr-FR" w:eastAsia="fr-FR"/>
        </w:rPr>
        <w:tab/>
      </w:r>
    </w:p>
    <w:p w:rsidR="00490432" w:rsidRPr="00490432" w:rsidRDefault="00490432" w:rsidP="00490432">
      <w:pPr>
        <w:tabs>
          <w:tab w:val="left" w:pos="567"/>
        </w:tabs>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L’entrée en vigueur du présent Marché est subordonnée à l’approbation des autorités compétentes.</w:t>
      </w:r>
    </w:p>
    <w:p w:rsidR="00490432" w:rsidRPr="00490432" w:rsidRDefault="00490432" w:rsidP="00490432">
      <w:pPr>
        <w:tabs>
          <w:tab w:val="left" w:pos="540"/>
        </w:tabs>
        <w:spacing w:after="0" w:line="240" w:lineRule="auto"/>
        <w:ind w:right="-72"/>
        <w:jc w:val="both"/>
        <w:rPr>
          <w:rFonts w:ascii="Verdana" w:eastAsia="Times New Roman" w:hAnsi="Verdana" w:cs="Times New Roman"/>
          <w:sz w:val="24"/>
          <w:szCs w:val="24"/>
          <w:lang w:val="fr-FR" w:eastAsia="fr-FR"/>
        </w:rPr>
      </w:pPr>
    </w:p>
    <w:p w:rsidR="00490432" w:rsidRPr="00490432" w:rsidRDefault="00490432" w:rsidP="00490432">
      <w:pPr>
        <w:tabs>
          <w:tab w:val="left" w:pos="2160"/>
          <w:tab w:val="left" w:pos="9144"/>
        </w:tabs>
        <w:spacing w:after="0" w:line="240" w:lineRule="auto"/>
        <w:ind w:right="-72"/>
        <w:jc w:val="both"/>
        <w:rPr>
          <w:rFonts w:ascii="Verdana" w:eastAsia="Times New Roman" w:hAnsi="Verdana" w:cs="Times New Roman"/>
          <w:b/>
          <w:bCs/>
          <w:sz w:val="24"/>
          <w:szCs w:val="24"/>
          <w:lang w:val="fr-FR" w:eastAsia="fr-FR"/>
        </w:rPr>
      </w:pPr>
      <w:r w:rsidRPr="00490432">
        <w:rPr>
          <w:rFonts w:ascii="Verdana" w:eastAsia="Times New Roman" w:hAnsi="Verdana" w:cs="Times New Roman"/>
          <w:b/>
          <w:bCs/>
          <w:sz w:val="24"/>
          <w:szCs w:val="24"/>
          <w:lang w:val="fr-FR" w:eastAsia="fr-FR"/>
        </w:rPr>
        <w:t xml:space="preserve">Article </w:t>
      </w:r>
      <w:r w:rsidR="00733365" w:rsidRPr="00490432">
        <w:rPr>
          <w:rFonts w:ascii="Verdana" w:eastAsia="Times New Roman" w:hAnsi="Verdana" w:cs="Times New Roman"/>
          <w:b/>
          <w:bCs/>
          <w:sz w:val="24"/>
          <w:szCs w:val="24"/>
          <w:lang w:val="fr-FR" w:eastAsia="fr-FR"/>
        </w:rPr>
        <w:t>13 :</w:t>
      </w:r>
      <w:r w:rsidRPr="00490432">
        <w:rPr>
          <w:rFonts w:ascii="Verdana" w:eastAsia="Times New Roman" w:hAnsi="Verdana" w:cs="Times New Roman"/>
          <w:b/>
          <w:bCs/>
          <w:sz w:val="24"/>
          <w:szCs w:val="24"/>
          <w:lang w:val="fr-FR" w:eastAsia="fr-FR"/>
        </w:rPr>
        <w:t xml:space="preserve"> Approbation du Marché</w:t>
      </w:r>
    </w:p>
    <w:p w:rsidR="003A1500" w:rsidRPr="004417A8" w:rsidRDefault="003A1500" w:rsidP="004417A8">
      <w:pPr>
        <w:pStyle w:val="Default"/>
        <w:spacing w:line="276" w:lineRule="auto"/>
        <w:jc w:val="both"/>
        <w:rPr>
          <w:rFonts w:ascii="Verdana" w:hAnsi="Verdana"/>
          <w:b w:val="0"/>
        </w:rPr>
      </w:pPr>
      <w:r w:rsidRPr="00017F98">
        <w:rPr>
          <w:rFonts w:ascii="Verdana" w:hAnsi="Verdana"/>
          <w:b w:val="0"/>
        </w:rPr>
        <w:t>Le présent Marché relatif au Renouvellement Licence d’Antivirus Kaspersky Total Security" de l’OBR, est approuvé après signature par les Autorités Compétentes.</w:t>
      </w:r>
    </w:p>
    <w:tbl>
      <w:tblPr>
        <w:tblW w:w="9214" w:type="dxa"/>
        <w:tblInd w:w="70" w:type="dxa"/>
        <w:tblCellMar>
          <w:left w:w="70" w:type="dxa"/>
          <w:right w:w="70" w:type="dxa"/>
        </w:tblCellMar>
        <w:tblLook w:val="0000" w:firstRow="0" w:lastRow="0" w:firstColumn="0" w:lastColumn="0" w:noHBand="0" w:noVBand="0"/>
      </w:tblPr>
      <w:tblGrid>
        <w:gridCol w:w="4962"/>
        <w:gridCol w:w="4252"/>
      </w:tblGrid>
      <w:tr w:rsidR="003A1500" w:rsidRPr="004417A8" w:rsidTr="009205F4">
        <w:tc>
          <w:tcPr>
            <w:tcW w:w="4962" w:type="dxa"/>
            <w:tcBorders>
              <w:top w:val="nil"/>
            </w:tcBorders>
          </w:tcPr>
          <w:p w:rsidR="003A1500" w:rsidRPr="004417A8" w:rsidRDefault="003A1500" w:rsidP="009205F4">
            <w:pPr>
              <w:widowControl w:val="0"/>
              <w:spacing w:line="276" w:lineRule="auto"/>
              <w:jc w:val="both"/>
              <w:rPr>
                <w:rFonts w:ascii="Verdana" w:hAnsi="Verdana"/>
                <w:b/>
                <w:snapToGrid w:val="0"/>
                <w:color w:val="000000" w:themeColor="text1"/>
                <w:sz w:val="24"/>
                <w:szCs w:val="24"/>
              </w:rPr>
            </w:pPr>
            <w:r w:rsidRPr="004417A8">
              <w:rPr>
                <w:rFonts w:ascii="Verdana" w:hAnsi="Verdana"/>
                <w:b/>
                <w:snapToGrid w:val="0"/>
                <w:color w:val="000000" w:themeColor="text1"/>
                <w:sz w:val="24"/>
                <w:szCs w:val="24"/>
              </w:rPr>
              <w:t>Lu et accepté sans réserve, le……</w:t>
            </w:r>
          </w:p>
          <w:p w:rsidR="003A1500" w:rsidRPr="004417A8" w:rsidRDefault="003A1500" w:rsidP="009205F4">
            <w:pPr>
              <w:widowControl w:val="0"/>
              <w:spacing w:line="276" w:lineRule="auto"/>
              <w:jc w:val="both"/>
              <w:rPr>
                <w:rFonts w:ascii="Verdana" w:hAnsi="Verdana"/>
                <w:b/>
                <w:snapToGrid w:val="0"/>
                <w:color w:val="000000" w:themeColor="text1"/>
                <w:sz w:val="24"/>
                <w:szCs w:val="24"/>
              </w:rPr>
            </w:pPr>
            <w:r w:rsidRPr="004417A8">
              <w:rPr>
                <w:rFonts w:ascii="Verdana" w:hAnsi="Verdana"/>
                <w:b/>
                <w:snapToGrid w:val="0"/>
                <w:color w:val="000000" w:themeColor="text1"/>
                <w:sz w:val="24"/>
                <w:szCs w:val="24"/>
              </w:rPr>
              <w:t xml:space="preserve">                                                                 </w:t>
            </w:r>
          </w:p>
          <w:p w:rsidR="003A1500" w:rsidRPr="004417A8" w:rsidRDefault="003A1500" w:rsidP="009205F4">
            <w:pPr>
              <w:widowControl w:val="0"/>
              <w:spacing w:line="276" w:lineRule="auto"/>
              <w:ind w:right="425"/>
              <w:jc w:val="both"/>
              <w:rPr>
                <w:rFonts w:ascii="Verdana" w:hAnsi="Verdana"/>
                <w:b/>
                <w:snapToGrid w:val="0"/>
                <w:color w:val="000000" w:themeColor="text1"/>
                <w:sz w:val="24"/>
                <w:szCs w:val="24"/>
                <w:lang w:val="fr-FR"/>
              </w:rPr>
            </w:pPr>
            <w:r w:rsidRPr="004417A8">
              <w:rPr>
                <w:rFonts w:ascii="Verdana" w:hAnsi="Verdana"/>
                <w:b/>
                <w:caps/>
                <w:snapToGrid w:val="0"/>
                <w:color w:val="000000" w:themeColor="text1"/>
                <w:sz w:val="24"/>
                <w:szCs w:val="24"/>
              </w:rPr>
              <w:t xml:space="preserve">LE </w:t>
            </w:r>
            <w:r w:rsidRPr="004417A8">
              <w:rPr>
                <w:rFonts w:ascii="Verdana" w:hAnsi="Verdana"/>
                <w:b/>
                <w:caps/>
                <w:snapToGrid w:val="0"/>
                <w:color w:val="000000" w:themeColor="text1"/>
                <w:sz w:val="24"/>
                <w:szCs w:val="24"/>
                <w:lang w:val="fr-FR"/>
              </w:rPr>
              <w:t>fournisseur</w:t>
            </w:r>
          </w:p>
        </w:tc>
        <w:tc>
          <w:tcPr>
            <w:tcW w:w="4252" w:type="dxa"/>
          </w:tcPr>
          <w:p w:rsidR="003A1500" w:rsidRPr="004417A8" w:rsidRDefault="003A1500" w:rsidP="009205F4">
            <w:pPr>
              <w:widowControl w:val="0"/>
              <w:spacing w:line="276" w:lineRule="auto"/>
              <w:jc w:val="both"/>
              <w:rPr>
                <w:rFonts w:ascii="Verdana" w:hAnsi="Verdana"/>
                <w:b/>
                <w:snapToGrid w:val="0"/>
                <w:color w:val="000000" w:themeColor="text1"/>
                <w:sz w:val="24"/>
                <w:szCs w:val="24"/>
              </w:rPr>
            </w:pPr>
            <w:r w:rsidRPr="004417A8">
              <w:rPr>
                <w:rFonts w:ascii="Verdana" w:hAnsi="Verdana"/>
                <w:b/>
                <w:snapToGrid w:val="0"/>
                <w:color w:val="000000" w:themeColor="text1"/>
                <w:sz w:val="24"/>
                <w:szCs w:val="24"/>
              </w:rPr>
              <w:t xml:space="preserve">  Conclu le …………………… par,</w:t>
            </w:r>
          </w:p>
          <w:p w:rsidR="004417A8" w:rsidRDefault="003A1500" w:rsidP="009205F4">
            <w:pPr>
              <w:widowControl w:val="0"/>
              <w:spacing w:line="276" w:lineRule="auto"/>
              <w:jc w:val="both"/>
              <w:rPr>
                <w:rFonts w:ascii="Verdana" w:hAnsi="Verdana"/>
                <w:b/>
                <w:snapToGrid w:val="0"/>
                <w:color w:val="000000" w:themeColor="text1"/>
                <w:sz w:val="24"/>
                <w:szCs w:val="24"/>
              </w:rPr>
            </w:pPr>
            <w:r w:rsidRPr="004417A8">
              <w:rPr>
                <w:rFonts w:ascii="Verdana" w:hAnsi="Verdana"/>
                <w:b/>
                <w:caps/>
                <w:snapToGrid w:val="0"/>
                <w:color w:val="000000" w:themeColor="text1"/>
                <w:sz w:val="24"/>
                <w:szCs w:val="24"/>
              </w:rPr>
              <w:t xml:space="preserve"> L’AUTORITE   CONTRACTANTE</w:t>
            </w:r>
          </w:p>
          <w:p w:rsidR="003A1500" w:rsidRPr="004417A8" w:rsidRDefault="004417A8" w:rsidP="004417A8">
            <w:pPr>
              <w:rPr>
                <w:rFonts w:ascii="Verdana" w:hAnsi="Verdana"/>
                <w:b/>
                <w:sz w:val="24"/>
                <w:szCs w:val="24"/>
                <w:lang w:val="fr-FR"/>
              </w:rPr>
            </w:pPr>
            <w:r w:rsidRPr="004417A8">
              <w:rPr>
                <w:rFonts w:ascii="Verdana" w:hAnsi="Verdana"/>
                <w:b/>
                <w:sz w:val="24"/>
                <w:szCs w:val="24"/>
                <w:lang w:val="fr-FR"/>
              </w:rPr>
              <w:t>Jean Claude MANIRAKIZA</w:t>
            </w:r>
          </w:p>
        </w:tc>
      </w:tr>
    </w:tbl>
    <w:p w:rsidR="003A1500" w:rsidRPr="004417A8" w:rsidRDefault="003A1500" w:rsidP="003A1500">
      <w:pPr>
        <w:spacing w:line="276" w:lineRule="auto"/>
        <w:jc w:val="both"/>
        <w:rPr>
          <w:rFonts w:ascii="Verdana" w:hAnsi="Verdana"/>
          <w:color w:val="000000" w:themeColor="text1"/>
          <w:sz w:val="24"/>
          <w:szCs w:val="24"/>
        </w:rPr>
      </w:pPr>
    </w:p>
    <w:tbl>
      <w:tblPr>
        <w:tblW w:w="9830" w:type="dxa"/>
        <w:tblInd w:w="70" w:type="dxa"/>
        <w:tblCellMar>
          <w:left w:w="70" w:type="dxa"/>
          <w:right w:w="70" w:type="dxa"/>
        </w:tblCellMar>
        <w:tblLook w:val="0000" w:firstRow="0" w:lastRow="0" w:firstColumn="0" w:lastColumn="0" w:noHBand="0" w:noVBand="0"/>
      </w:tblPr>
      <w:tblGrid>
        <w:gridCol w:w="2180"/>
        <w:gridCol w:w="2853"/>
        <w:gridCol w:w="4797"/>
      </w:tblGrid>
      <w:tr w:rsidR="003A1500" w:rsidRPr="004417A8" w:rsidTr="009205F4">
        <w:tc>
          <w:tcPr>
            <w:tcW w:w="2180" w:type="dxa"/>
            <w:tcBorders>
              <w:top w:val="nil"/>
            </w:tcBorders>
          </w:tcPr>
          <w:p w:rsidR="003A1500" w:rsidRPr="004417A8" w:rsidRDefault="003A1500" w:rsidP="009205F4">
            <w:pPr>
              <w:widowControl w:val="0"/>
              <w:spacing w:line="276" w:lineRule="auto"/>
              <w:ind w:right="425"/>
              <w:jc w:val="both"/>
              <w:rPr>
                <w:rFonts w:ascii="Verdana" w:hAnsi="Verdana"/>
                <w:b/>
                <w:caps/>
                <w:snapToGrid w:val="0"/>
                <w:color w:val="000000" w:themeColor="text1"/>
                <w:sz w:val="24"/>
                <w:szCs w:val="24"/>
              </w:rPr>
            </w:pPr>
          </w:p>
          <w:p w:rsidR="003A1500" w:rsidRPr="004417A8" w:rsidRDefault="003A1500" w:rsidP="009205F4">
            <w:pPr>
              <w:widowControl w:val="0"/>
              <w:spacing w:line="276" w:lineRule="auto"/>
              <w:ind w:right="425"/>
              <w:jc w:val="both"/>
              <w:rPr>
                <w:rFonts w:ascii="Verdana" w:hAnsi="Verdana"/>
                <w:b/>
                <w:caps/>
                <w:snapToGrid w:val="0"/>
                <w:color w:val="000000" w:themeColor="text1"/>
                <w:sz w:val="24"/>
                <w:szCs w:val="24"/>
              </w:rPr>
            </w:pPr>
          </w:p>
          <w:p w:rsidR="003A1500" w:rsidRPr="004417A8" w:rsidRDefault="003A1500" w:rsidP="009205F4">
            <w:pPr>
              <w:widowControl w:val="0"/>
              <w:spacing w:line="276" w:lineRule="auto"/>
              <w:ind w:right="425"/>
              <w:jc w:val="both"/>
              <w:rPr>
                <w:rFonts w:ascii="Verdana" w:hAnsi="Verdana"/>
                <w:b/>
                <w:caps/>
                <w:snapToGrid w:val="0"/>
                <w:color w:val="000000" w:themeColor="text1"/>
                <w:sz w:val="24"/>
                <w:szCs w:val="24"/>
              </w:rPr>
            </w:pPr>
          </w:p>
          <w:p w:rsidR="003A1500" w:rsidRPr="004417A8" w:rsidRDefault="003A1500" w:rsidP="009205F4">
            <w:pPr>
              <w:widowControl w:val="0"/>
              <w:spacing w:line="276" w:lineRule="auto"/>
              <w:ind w:right="425"/>
              <w:jc w:val="both"/>
              <w:rPr>
                <w:rFonts w:ascii="Verdana" w:hAnsi="Verdana"/>
                <w:b/>
                <w:snapToGrid w:val="0"/>
                <w:color w:val="000000" w:themeColor="text1"/>
                <w:sz w:val="24"/>
                <w:szCs w:val="24"/>
              </w:rPr>
            </w:pPr>
          </w:p>
        </w:tc>
        <w:tc>
          <w:tcPr>
            <w:tcW w:w="2853" w:type="dxa"/>
          </w:tcPr>
          <w:p w:rsidR="003A1500" w:rsidRPr="004417A8" w:rsidRDefault="003A1500" w:rsidP="009205F4">
            <w:pPr>
              <w:widowControl w:val="0"/>
              <w:spacing w:line="276" w:lineRule="auto"/>
              <w:jc w:val="both"/>
              <w:rPr>
                <w:rFonts w:ascii="Verdana" w:hAnsi="Verdana"/>
                <w:b/>
                <w:snapToGrid w:val="0"/>
                <w:color w:val="000000" w:themeColor="text1"/>
                <w:sz w:val="24"/>
                <w:szCs w:val="24"/>
              </w:rPr>
            </w:pPr>
          </w:p>
        </w:tc>
        <w:tc>
          <w:tcPr>
            <w:tcW w:w="4797" w:type="dxa"/>
          </w:tcPr>
          <w:p w:rsidR="003A1500" w:rsidRPr="004417A8" w:rsidRDefault="003A1500" w:rsidP="009205F4">
            <w:pPr>
              <w:widowControl w:val="0"/>
              <w:jc w:val="both"/>
              <w:rPr>
                <w:rFonts w:ascii="Verdana" w:hAnsi="Verdana"/>
                <w:b/>
                <w:snapToGrid w:val="0"/>
                <w:color w:val="000000" w:themeColor="text1"/>
                <w:sz w:val="24"/>
                <w:szCs w:val="24"/>
              </w:rPr>
            </w:pPr>
            <w:r w:rsidRPr="004417A8">
              <w:rPr>
                <w:rFonts w:ascii="Verdana" w:hAnsi="Verdana"/>
                <w:b/>
                <w:snapToGrid w:val="0"/>
                <w:color w:val="000000" w:themeColor="text1"/>
                <w:sz w:val="24"/>
                <w:szCs w:val="24"/>
              </w:rPr>
              <w:t xml:space="preserve">Pour approbation </w:t>
            </w:r>
          </w:p>
          <w:p w:rsidR="003A1500" w:rsidRPr="004417A8" w:rsidRDefault="003A1500" w:rsidP="009205F4">
            <w:pPr>
              <w:widowControl w:val="0"/>
              <w:jc w:val="both"/>
              <w:rPr>
                <w:rFonts w:ascii="Verdana" w:hAnsi="Verdana"/>
                <w:b/>
                <w:snapToGrid w:val="0"/>
                <w:color w:val="000000" w:themeColor="text1"/>
                <w:sz w:val="24"/>
                <w:szCs w:val="24"/>
              </w:rPr>
            </w:pPr>
          </w:p>
          <w:p w:rsidR="003A1500" w:rsidRPr="004417A8" w:rsidRDefault="003A1500" w:rsidP="009205F4">
            <w:pPr>
              <w:widowControl w:val="0"/>
              <w:jc w:val="both"/>
              <w:rPr>
                <w:rFonts w:ascii="Verdana" w:hAnsi="Verdana"/>
                <w:b/>
                <w:snapToGrid w:val="0"/>
                <w:color w:val="000000" w:themeColor="text1"/>
                <w:sz w:val="24"/>
                <w:szCs w:val="24"/>
              </w:rPr>
            </w:pPr>
            <w:r w:rsidRPr="004417A8">
              <w:rPr>
                <w:rFonts w:ascii="Verdana" w:hAnsi="Verdana"/>
                <w:b/>
                <w:snapToGrid w:val="0"/>
                <w:color w:val="000000" w:themeColor="text1"/>
                <w:sz w:val="24"/>
                <w:szCs w:val="24"/>
              </w:rPr>
              <w:t xml:space="preserve">Le ….  </w:t>
            </w:r>
            <w:proofErr w:type="gramStart"/>
            <w:r w:rsidRPr="004417A8">
              <w:rPr>
                <w:rFonts w:ascii="Verdana" w:hAnsi="Verdana"/>
                <w:b/>
                <w:snapToGrid w:val="0"/>
                <w:color w:val="000000" w:themeColor="text1"/>
                <w:sz w:val="24"/>
                <w:szCs w:val="24"/>
              </w:rPr>
              <w:t>/….</w:t>
            </w:r>
            <w:proofErr w:type="gramEnd"/>
            <w:r w:rsidRPr="004417A8">
              <w:rPr>
                <w:rFonts w:ascii="Verdana" w:hAnsi="Verdana"/>
                <w:b/>
                <w:snapToGrid w:val="0"/>
                <w:color w:val="000000" w:themeColor="text1"/>
                <w:sz w:val="24"/>
                <w:szCs w:val="24"/>
              </w:rPr>
              <w:t>/2023</w:t>
            </w:r>
          </w:p>
          <w:p w:rsidR="003A1500" w:rsidRPr="004417A8" w:rsidRDefault="003A1500" w:rsidP="009205F4">
            <w:pPr>
              <w:widowControl w:val="0"/>
              <w:jc w:val="both"/>
              <w:rPr>
                <w:rFonts w:ascii="Verdana" w:hAnsi="Verdana"/>
                <w:b/>
                <w:snapToGrid w:val="0"/>
                <w:color w:val="000000" w:themeColor="text1"/>
                <w:sz w:val="24"/>
                <w:szCs w:val="24"/>
              </w:rPr>
            </w:pPr>
            <w:r w:rsidRPr="004417A8">
              <w:rPr>
                <w:rFonts w:ascii="Verdana" w:hAnsi="Verdana"/>
                <w:b/>
                <w:snapToGrid w:val="0"/>
                <w:color w:val="000000" w:themeColor="text1"/>
                <w:sz w:val="24"/>
                <w:szCs w:val="24"/>
              </w:rPr>
              <w:t xml:space="preserve">Le Ministre des Finances, du Budget et de la Planification </w:t>
            </w:r>
            <w:r w:rsidR="004417A8" w:rsidRPr="004417A8">
              <w:rPr>
                <w:rFonts w:ascii="Verdana" w:hAnsi="Verdana"/>
                <w:b/>
                <w:snapToGrid w:val="0"/>
                <w:color w:val="000000" w:themeColor="text1"/>
                <w:sz w:val="24"/>
                <w:szCs w:val="24"/>
              </w:rPr>
              <w:t>Économique</w:t>
            </w:r>
          </w:p>
          <w:p w:rsidR="003A1500" w:rsidRPr="004417A8" w:rsidRDefault="003A1500" w:rsidP="009205F4">
            <w:pPr>
              <w:widowControl w:val="0"/>
              <w:jc w:val="both"/>
              <w:rPr>
                <w:rFonts w:ascii="Verdana" w:hAnsi="Verdana"/>
                <w:b/>
                <w:snapToGrid w:val="0"/>
                <w:color w:val="000000" w:themeColor="text1"/>
                <w:sz w:val="24"/>
                <w:szCs w:val="24"/>
              </w:rPr>
            </w:pPr>
          </w:p>
          <w:p w:rsidR="003A1500" w:rsidRPr="004417A8" w:rsidRDefault="003A1500" w:rsidP="009205F4">
            <w:pPr>
              <w:widowControl w:val="0"/>
              <w:jc w:val="both"/>
              <w:rPr>
                <w:rFonts w:ascii="Verdana" w:hAnsi="Verdana"/>
                <w:b/>
                <w:snapToGrid w:val="0"/>
                <w:color w:val="000000" w:themeColor="text1"/>
                <w:sz w:val="24"/>
                <w:szCs w:val="24"/>
                <w:lang w:val="fr-FR"/>
              </w:rPr>
            </w:pPr>
            <w:r w:rsidRPr="004417A8">
              <w:rPr>
                <w:rFonts w:ascii="Verdana" w:hAnsi="Verdana"/>
                <w:b/>
                <w:snapToGrid w:val="0"/>
                <w:color w:val="000000" w:themeColor="text1"/>
                <w:sz w:val="24"/>
                <w:szCs w:val="24"/>
              </w:rPr>
              <w:t>Audace NIYONZIM</w:t>
            </w:r>
            <w:r w:rsidR="004417A8">
              <w:rPr>
                <w:rFonts w:ascii="Verdana" w:hAnsi="Verdana"/>
                <w:b/>
                <w:snapToGrid w:val="0"/>
                <w:color w:val="000000" w:themeColor="text1"/>
                <w:sz w:val="24"/>
                <w:szCs w:val="24"/>
                <w:lang w:val="fr-FR"/>
              </w:rPr>
              <w:t>A</w:t>
            </w:r>
          </w:p>
          <w:p w:rsidR="003A1500" w:rsidRPr="004417A8" w:rsidRDefault="003A1500" w:rsidP="009205F4">
            <w:pPr>
              <w:widowControl w:val="0"/>
              <w:jc w:val="both"/>
              <w:rPr>
                <w:rFonts w:ascii="Verdana" w:hAnsi="Verdana"/>
                <w:b/>
                <w:snapToGrid w:val="0"/>
                <w:color w:val="000000" w:themeColor="text1"/>
                <w:sz w:val="24"/>
                <w:szCs w:val="24"/>
              </w:rPr>
            </w:pPr>
          </w:p>
          <w:p w:rsidR="003A1500" w:rsidRPr="004417A8" w:rsidRDefault="003A1500" w:rsidP="009205F4">
            <w:pPr>
              <w:widowControl w:val="0"/>
              <w:jc w:val="both"/>
              <w:rPr>
                <w:rFonts w:ascii="Verdana" w:hAnsi="Verdana"/>
                <w:b/>
                <w:snapToGrid w:val="0"/>
                <w:color w:val="000000" w:themeColor="text1"/>
                <w:sz w:val="24"/>
                <w:szCs w:val="24"/>
              </w:rPr>
            </w:pPr>
          </w:p>
        </w:tc>
      </w:tr>
    </w:tbl>
    <w:p w:rsidR="00490432" w:rsidRPr="00490432" w:rsidRDefault="00490432" w:rsidP="00490432">
      <w:pPr>
        <w:spacing w:after="0" w:line="240" w:lineRule="auto"/>
        <w:jc w:val="both"/>
        <w:rPr>
          <w:rFonts w:ascii="Verdana" w:eastAsia="Times New Roman" w:hAnsi="Verdana" w:cs="Times New Roman"/>
          <w:spacing w:val="-3"/>
          <w:sz w:val="24"/>
          <w:szCs w:val="24"/>
          <w:lang w:val="fr-FR"/>
        </w:rPr>
      </w:pPr>
    </w:p>
    <w:p w:rsidR="00490432" w:rsidRPr="004417A8" w:rsidRDefault="00490432" w:rsidP="004417A8">
      <w:pPr>
        <w:spacing w:after="0" w:line="240" w:lineRule="auto"/>
        <w:ind w:left="7788"/>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ANNEXE 1  </w:t>
      </w:r>
    </w:p>
    <w:p w:rsidR="00490432" w:rsidRPr="00490432" w:rsidRDefault="00490432" w:rsidP="00490432">
      <w:pPr>
        <w:spacing w:after="0" w:line="240" w:lineRule="auto"/>
        <w:jc w:val="both"/>
        <w:rPr>
          <w:rFonts w:ascii="Verdana" w:eastAsia="Times New Roman" w:hAnsi="Verdana" w:cs="Times New Roman"/>
          <w:spacing w:val="-3"/>
          <w:sz w:val="24"/>
          <w:szCs w:val="24"/>
          <w:lang w:val="fr-FR"/>
        </w:rPr>
      </w:pPr>
    </w:p>
    <w:p w:rsidR="00490432" w:rsidRPr="00490432" w:rsidRDefault="00490432" w:rsidP="00490432">
      <w:pPr>
        <w:spacing w:after="0" w:line="240" w:lineRule="auto"/>
        <w:rPr>
          <w:rFonts w:ascii="Verdana" w:eastAsia="Times New Roman" w:hAnsi="Verdana" w:cs="Times New Roman"/>
          <w:sz w:val="24"/>
          <w:szCs w:val="24"/>
          <w:lang w:val="fr-FR" w:eastAsia="fr-FR"/>
        </w:rPr>
      </w:pPr>
      <w:r w:rsidRPr="00490432">
        <w:rPr>
          <w:rFonts w:ascii="Verdana" w:eastAsia="Times New Roman" w:hAnsi="Verdana" w:cs="Times New Roman"/>
          <w:b/>
          <w:bCs/>
          <w:sz w:val="24"/>
          <w:szCs w:val="24"/>
          <w:u w:val="single"/>
          <w:lang w:val="fr-FR" w:eastAsia="fr-FR"/>
        </w:rPr>
        <w:t>FORMULAIRE DE RENSEIGNEMENTS SUR LE SOUMISSIONNAIRE</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Date:</w:t>
      </w:r>
      <w:proofErr w:type="gramEnd"/>
      <w:r w:rsidRPr="00490432">
        <w:rPr>
          <w:rFonts w:ascii="Verdana" w:eastAsia="Times New Roman" w:hAnsi="Verdana" w:cs="Times New Roman"/>
          <w:sz w:val="24"/>
          <w:szCs w:val="24"/>
          <w:lang w:val="fr-FR" w:eastAsia="fr-FR"/>
        </w:rPr>
        <w:t xml:space="preserve"> ______________________</w:t>
      </w:r>
    </w:p>
    <w:p w:rsidR="00490432" w:rsidRPr="00490432" w:rsidRDefault="00490432" w:rsidP="00490432">
      <w:pPr>
        <w:spacing w:after="0" w:line="240" w:lineRule="auto"/>
        <w:ind w:right="7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Avis d’appel d’offres No</w:t>
      </w:r>
      <w:proofErr w:type="gramStart"/>
      <w:r w:rsidRPr="00490432">
        <w:rPr>
          <w:rFonts w:ascii="Verdana" w:eastAsia="Times New Roman" w:hAnsi="Verdana" w:cs="Times New Roman"/>
          <w:sz w:val="24"/>
          <w:szCs w:val="24"/>
          <w:lang w:val="fr-FR" w:eastAsia="fr-FR"/>
        </w:rPr>
        <w:t>.:</w:t>
      </w:r>
      <w:proofErr w:type="gramEnd"/>
      <w:r w:rsidRPr="00490432">
        <w:rPr>
          <w:rFonts w:ascii="Verdana" w:eastAsia="Times New Roman" w:hAnsi="Verdana" w:cs="Times New Roman"/>
          <w:sz w:val="24"/>
          <w:szCs w:val="24"/>
          <w:lang w:val="fr-FR" w:eastAsia="fr-FR"/>
        </w:rPr>
        <w:t xml:space="preserve"> ________</w:t>
      </w:r>
    </w:p>
    <w:p w:rsidR="00490432" w:rsidRPr="00490432" w:rsidRDefault="00490432" w:rsidP="00490432">
      <w:pPr>
        <w:suppressAutoHyphens/>
        <w:spacing w:after="0" w:line="240" w:lineRule="auto"/>
        <w:jc w:val="both"/>
        <w:rPr>
          <w:rFonts w:ascii="Verdana" w:eastAsia="Times New Roman" w:hAnsi="Verdana" w:cs="Times New Roman"/>
          <w:spacing w:val="-2"/>
          <w:sz w:val="24"/>
          <w:szCs w:val="24"/>
          <w:lang w:val="fr-FR" w:eastAsia="fr-FR"/>
        </w:rPr>
      </w:pPr>
    </w:p>
    <w:tbl>
      <w:tblPr>
        <w:tblW w:w="0" w:type="auto"/>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490432" w:rsidRPr="00490432" w:rsidTr="00490432">
        <w:trPr>
          <w:cantSplit/>
          <w:trHeight w:val="440"/>
        </w:trPr>
        <w:tc>
          <w:tcPr>
            <w:tcW w:w="9180" w:type="dxa"/>
            <w:tcBorders>
              <w:top w:val="double" w:sz="4" w:space="0" w:color="auto"/>
            </w:tcBorders>
          </w:tcPr>
          <w:p w:rsidR="00490432" w:rsidRPr="00490432" w:rsidRDefault="00490432" w:rsidP="00490432">
            <w:pPr>
              <w:suppressAutoHyphens/>
              <w:spacing w:after="0" w:line="240" w:lineRule="auto"/>
              <w:ind w:left="360" w:hanging="360"/>
              <w:jc w:val="both"/>
              <w:rPr>
                <w:rFonts w:ascii="Verdana" w:eastAsia="Times New Roman" w:hAnsi="Verdana" w:cs="Times New Roman"/>
                <w:sz w:val="24"/>
                <w:szCs w:val="24"/>
                <w:lang w:val="fr-FR" w:eastAsia="fr-FR"/>
              </w:rPr>
            </w:pPr>
            <w:r w:rsidRPr="00490432">
              <w:rPr>
                <w:rFonts w:ascii="Verdana" w:eastAsia="Times New Roman" w:hAnsi="Verdana" w:cs="Times New Roman"/>
                <w:spacing w:val="-2"/>
                <w:sz w:val="24"/>
                <w:szCs w:val="24"/>
                <w:lang w:val="fr-FR" w:eastAsia="fr-FR"/>
              </w:rPr>
              <w:t>1.  Nom du soumissionnaire</w:t>
            </w:r>
            <w:r w:rsidRPr="00490432">
              <w:rPr>
                <w:rFonts w:ascii="Verdana" w:eastAsia="Times New Roman" w:hAnsi="Verdana" w:cs="Times New Roman"/>
                <w:sz w:val="24"/>
                <w:szCs w:val="24"/>
                <w:lang w:val="fr-FR" w:eastAsia="fr-FR"/>
              </w:rPr>
              <w:t xml:space="preserve"> </w:t>
            </w:r>
          </w:p>
        </w:tc>
      </w:tr>
      <w:tr w:rsidR="00490432" w:rsidRPr="00490432" w:rsidTr="00490432">
        <w:trPr>
          <w:cantSplit/>
          <w:trHeight w:val="458"/>
        </w:trPr>
        <w:tc>
          <w:tcPr>
            <w:tcW w:w="9180" w:type="dxa"/>
          </w:tcPr>
          <w:p w:rsidR="00490432" w:rsidRPr="00490432" w:rsidRDefault="00490432" w:rsidP="00490432">
            <w:pPr>
              <w:suppressAutoHyphens/>
              <w:spacing w:after="0" w:line="240" w:lineRule="auto"/>
              <w:ind w:left="360" w:hanging="360"/>
              <w:jc w:val="both"/>
              <w:rPr>
                <w:rFonts w:ascii="Verdana" w:eastAsia="Times New Roman" w:hAnsi="Verdana" w:cs="Times New Roman"/>
                <w:spacing w:val="-2"/>
                <w:sz w:val="24"/>
                <w:szCs w:val="24"/>
                <w:lang w:val="fr-FR" w:eastAsia="fr-FR"/>
              </w:rPr>
            </w:pPr>
            <w:r w:rsidRPr="00490432">
              <w:rPr>
                <w:rFonts w:ascii="Verdana" w:eastAsia="Times New Roman" w:hAnsi="Verdana" w:cs="Times New Roman"/>
                <w:spacing w:val="-2"/>
                <w:sz w:val="24"/>
                <w:szCs w:val="24"/>
                <w:lang w:val="fr-FR" w:eastAsia="fr-FR"/>
              </w:rPr>
              <w:t>2.  En cas de groupement, noms de tous les membres :</w:t>
            </w:r>
          </w:p>
        </w:tc>
      </w:tr>
      <w:tr w:rsidR="00490432" w:rsidRPr="00490432" w:rsidTr="00490432">
        <w:trPr>
          <w:cantSplit/>
          <w:trHeight w:val="674"/>
        </w:trPr>
        <w:tc>
          <w:tcPr>
            <w:tcW w:w="9180" w:type="dxa"/>
          </w:tcPr>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3. Pays où le soumissionnaire est (ou sera) légalement enregistré (inscrit au Registre du Commerce</w:t>
            </w:r>
            <w:r w:rsidR="009205F4" w:rsidRPr="00490432">
              <w:rPr>
                <w:rFonts w:ascii="Verdana" w:eastAsia="Times New Roman" w:hAnsi="Verdana" w:cs="Times New Roman"/>
                <w:sz w:val="24"/>
                <w:szCs w:val="24"/>
                <w:lang w:val="fr-FR" w:eastAsia="fr-FR"/>
              </w:rPr>
              <w:t>)</w:t>
            </w:r>
            <w:r w:rsidR="009205F4" w:rsidRPr="00490432">
              <w:rPr>
                <w:rFonts w:ascii="Verdana" w:eastAsia="Times New Roman" w:hAnsi="Verdana" w:cs="Times New Roman"/>
                <w:spacing w:val="-2"/>
                <w:sz w:val="24"/>
                <w:szCs w:val="24"/>
                <w:lang w:val="fr-FR" w:eastAsia="fr-FR"/>
              </w:rPr>
              <w:t xml:space="preserve"> :</w:t>
            </w:r>
          </w:p>
        </w:tc>
      </w:tr>
      <w:tr w:rsidR="00490432" w:rsidRPr="00490432" w:rsidTr="00490432">
        <w:trPr>
          <w:cantSplit/>
          <w:trHeight w:val="417"/>
        </w:trPr>
        <w:tc>
          <w:tcPr>
            <w:tcW w:w="9180" w:type="dxa"/>
          </w:tcPr>
          <w:p w:rsidR="00490432" w:rsidRPr="00490432" w:rsidRDefault="00490432" w:rsidP="00490432">
            <w:pPr>
              <w:suppressAutoHyphens/>
              <w:spacing w:after="0" w:line="240" w:lineRule="auto"/>
              <w:jc w:val="both"/>
              <w:rPr>
                <w:rFonts w:ascii="Verdana" w:eastAsia="Times New Roman" w:hAnsi="Verdana" w:cs="Times New Roman"/>
                <w:spacing w:val="-2"/>
                <w:sz w:val="24"/>
                <w:szCs w:val="24"/>
                <w:lang w:val="fr-FR" w:eastAsia="fr-FR"/>
              </w:rPr>
            </w:pPr>
            <w:r w:rsidRPr="00490432">
              <w:rPr>
                <w:rFonts w:ascii="Verdana" w:eastAsia="Times New Roman" w:hAnsi="Verdana" w:cs="Times New Roman"/>
                <w:spacing w:val="-2"/>
                <w:sz w:val="24"/>
                <w:szCs w:val="24"/>
                <w:lang w:val="fr-FR" w:eastAsia="fr-FR"/>
              </w:rPr>
              <w:t xml:space="preserve">4.  Année d’enregistrement du </w:t>
            </w:r>
            <w:r w:rsidR="009205F4" w:rsidRPr="00490432">
              <w:rPr>
                <w:rFonts w:ascii="Verdana" w:eastAsia="Times New Roman" w:hAnsi="Verdana" w:cs="Times New Roman"/>
                <w:spacing w:val="-2"/>
                <w:sz w:val="24"/>
                <w:szCs w:val="24"/>
                <w:lang w:val="fr-FR" w:eastAsia="fr-FR"/>
              </w:rPr>
              <w:t>soumissionnaire :</w:t>
            </w:r>
            <w:r w:rsidRPr="00490432">
              <w:rPr>
                <w:rFonts w:ascii="Verdana" w:eastAsia="Times New Roman" w:hAnsi="Verdana" w:cs="Times New Roman"/>
                <w:spacing w:val="-2"/>
                <w:sz w:val="24"/>
                <w:szCs w:val="24"/>
                <w:lang w:val="fr-FR" w:eastAsia="fr-FR"/>
              </w:rPr>
              <w:t xml:space="preserve"> </w:t>
            </w:r>
          </w:p>
        </w:tc>
      </w:tr>
      <w:tr w:rsidR="00490432" w:rsidRPr="00490432" w:rsidTr="00490432">
        <w:trPr>
          <w:cantSplit/>
        </w:trPr>
        <w:tc>
          <w:tcPr>
            <w:tcW w:w="9180" w:type="dxa"/>
          </w:tcPr>
          <w:p w:rsidR="00490432" w:rsidRPr="00490432" w:rsidRDefault="00490432" w:rsidP="00490432">
            <w:pPr>
              <w:suppressAutoHyphens/>
              <w:spacing w:after="0" w:line="240" w:lineRule="auto"/>
              <w:jc w:val="both"/>
              <w:rPr>
                <w:rFonts w:ascii="Verdana" w:eastAsia="Times New Roman" w:hAnsi="Verdana" w:cs="Times New Roman"/>
                <w:spacing w:val="-2"/>
                <w:sz w:val="24"/>
                <w:szCs w:val="24"/>
                <w:lang w:val="fr-FR" w:eastAsia="fr-FR"/>
              </w:rPr>
            </w:pPr>
            <w:r w:rsidRPr="00490432">
              <w:rPr>
                <w:rFonts w:ascii="Verdana" w:eastAsia="Times New Roman" w:hAnsi="Verdana" w:cs="Times New Roman"/>
                <w:spacing w:val="-2"/>
                <w:sz w:val="24"/>
                <w:szCs w:val="24"/>
                <w:lang w:val="fr-FR" w:eastAsia="fr-FR"/>
              </w:rPr>
              <w:t xml:space="preserve">5.  Adresse officielle du soumissionnaire dans le pays </w:t>
            </w:r>
            <w:r w:rsidR="009205F4" w:rsidRPr="00490432">
              <w:rPr>
                <w:rFonts w:ascii="Verdana" w:eastAsia="Times New Roman" w:hAnsi="Verdana" w:cs="Times New Roman"/>
                <w:spacing w:val="-2"/>
                <w:sz w:val="24"/>
                <w:szCs w:val="24"/>
                <w:lang w:val="fr-FR" w:eastAsia="fr-FR"/>
              </w:rPr>
              <w:t>d’enregistrement :</w:t>
            </w:r>
            <w:r w:rsidRPr="00490432">
              <w:rPr>
                <w:rFonts w:ascii="Verdana" w:eastAsia="Times New Roman" w:hAnsi="Verdana" w:cs="Times New Roman"/>
                <w:spacing w:val="-2"/>
                <w:sz w:val="24"/>
                <w:szCs w:val="24"/>
                <w:lang w:val="fr-FR" w:eastAsia="fr-FR"/>
              </w:rPr>
              <w:t xml:space="preserve"> </w:t>
            </w:r>
          </w:p>
        </w:tc>
      </w:tr>
      <w:tr w:rsidR="00490432" w:rsidRPr="00490432" w:rsidTr="00490432">
        <w:trPr>
          <w:cantSplit/>
        </w:trPr>
        <w:tc>
          <w:tcPr>
            <w:tcW w:w="9180" w:type="dxa"/>
          </w:tcPr>
          <w:p w:rsidR="00490432" w:rsidRPr="00490432" w:rsidRDefault="00490432" w:rsidP="00490432">
            <w:pPr>
              <w:suppressAutoHyphens/>
              <w:spacing w:after="0" w:line="240" w:lineRule="auto"/>
              <w:jc w:val="both"/>
              <w:rPr>
                <w:rFonts w:ascii="Verdana" w:eastAsia="Times New Roman" w:hAnsi="Verdana" w:cs="Times New Roman"/>
                <w:spacing w:val="-2"/>
                <w:sz w:val="24"/>
                <w:szCs w:val="24"/>
                <w:lang w:val="fr-FR" w:eastAsia="fr-FR"/>
              </w:rPr>
            </w:pPr>
            <w:r w:rsidRPr="00490432">
              <w:rPr>
                <w:rFonts w:ascii="Verdana" w:eastAsia="Times New Roman" w:hAnsi="Verdana" w:cs="Times New Roman"/>
                <w:spacing w:val="-2"/>
                <w:sz w:val="24"/>
                <w:szCs w:val="24"/>
                <w:lang w:val="fr-FR" w:eastAsia="fr-FR"/>
              </w:rPr>
              <w:t xml:space="preserve">6.  Renseignement sur le représentant dûment habilité du soumissionnaire : </w:t>
            </w:r>
          </w:p>
          <w:p w:rsidR="00490432" w:rsidRPr="00490432" w:rsidRDefault="00490432" w:rsidP="00490432">
            <w:pPr>
              <w:suppressAutoHyphens/>
              <w:spacing w:after="0" w:line="240" w:lineRule="auto"/>
              <w:ind w:left="360" w:hanging="360"/>
              <w:jc w:val="both"/>
              <w:rPr>
                <w:rFonts w:ascii="Verdana" w:eastAsia="Times New Roman" w:hAnsi="Verdana" w:cs="Times New Roman"/>
                <w:spacing w:val="-2"/>
                <w:sz w:val="24"/>
                <w:szCs w:val="24"/>
                <w:lang w:val="fr-FR" w:eastAsia="fr-FR"/>
              </w:rPr>
            </w:pPr>
            <w:r w:rsidRPr="00490432">
              <w:rPr>
                <w:rFonts w:ascii="Verdana" w:eastAsia="Times New Roman" w:hAnsi="Verdana" w:cs="Times New Roman"/>
                <w:spacing w:val="-2"/>
                <w:sz w:val="24"/>
                <w:szCs w:val="24"/>
                <w:lang w:val="fr-FR" w:eastAsia="fr-FR"/>
              </w:rPr>
              <w:t xml:space="preserve">     </w:t>
            </w:r>
            <w:proofErr w:type="gramStart"/>
            <w:r w:rsidRPr="00490432">
              <w:rPr>
                <w:rFonts w:ascii="Verdana" w:eastAsia="Times New Roman" w:hAnsi="Verdana" w:cs="Times New Roman"/>
                <w:spacing w:val="-2"/>
                <w:sz w:val="24"/>
                <w:szCs w:val="24"/>
                <w:lang w:val="fr-FR" w:eastAsia="fr-FR"/>
              </w:rPr>
              <w:t>Nom:</w:t>
            </w:r>
            <w:proofErr w:type="gramEnd"/>
          </w:p>
          <w:p w:rsidR="00490432" w:rsidRPr="00490432" w:rsidRDefault="00490432" w:rsidP="00490432">
            <w:pPr>
              <w:suppressAutoHyphens/>
              <w:spacing w:after="0" w:line="240" w:lineRule="auto"/>
              <w:jc w:val="both"/>
              <w:rPr>
                <w:rFonts w:ascii="Verdana" w:eastAsia="Times New Roman" w:hAnsi="Verdana" w:cs="Times New Roman"/>
                <w:spacing w:val="-2"/>
                <w:sz w:val="24"/>
                <w:szCs w:val="24"/>
                <w:lang w:val="fr-FR" w:eastAsia="fr-FR"/>
              </w:rPr>
            </w:pPr>
            <w:r w:rsidRPr="00490432">
              <w:rPr>
                <w:rFonts w:ascii="Verdana" w:eastAsia="Times New Roman" w:hAnsi="Verdana" w:cs="Times New Roman"/>
                <w:spacing w:val="-2"/>
                <w:sz w:val="24"/>
                <w:szCs w:val="24"/>
                <w:lang w:val="fr-FR" w:eastAsia="fr-FR"/>
              </w:rPr>
              <w:t xml:space="preserve">     </w:t>
            </w:r>
            <w:proofErr w:type="gramStart"/>
            <w:r w:rsidRPr="00490432">
              <w:rPr>
                <w:rFonts w:ascii="Verdana" w:eastAsia="Times New Roman" w:hAnsi="Verdana" w:cs="Times New Roman"/>
                <w:spacing w:val="-2"/>
                <w:sz w:val="24"/>
                <w:szCs w:val="24"/>
                <w:lang w:val="fr-FR" w:eastAsia="fr-FR"/>
              </w:rPr>
              <w:t>Adresse:</w:t>
            </w:r>
            <w:proofErr w:type="gramEnd"/>
          </w:p>
          <w:p w:rsidR="00490432" w:rsidRPr="00490432" w:rsidRDefault="00490432" w:rsidP="00490432">
            <w:pPr>
              <w:suppressAutoHyphens/>
              <w:spacing w:after="0" w:line="240" w:lineRule="auto"/>
              <w:jc w:val="both"/>
              <w:rPr>
                <w:rFonts w:ascii="Verdana" w:eastAsia="Times New Roman" w:hAnsi="Verdana" w:cs="Times New Roman"/>
                <w:spacing w:val="-2"/>
                <w:sz w:val="24"/>
                <w:szCs w:val="24"/>
                <w:lang w:val="fr-FR" w:eastAsia="fr-FR"/>
              </w:rPr>
            </w:pPr>
            <w:r w:rsidRPr="00490432">
              <w:rPr>
                <w:rFonts w:ascii="Verdana" w:eastAsia="Times New Roman" w:hAnsi="Verdana" w:cs="Times New Roman"/>
                <w:spacing w:val="-2"/>
                <w:sz w:val="24"/>
                <w:szCs w:val="24"/>
                <w:lang w:val="fr-FR" w:eastAsia="fr-FR"/>
              </w:rPr>
              <w:t xml:space="preserve">     Téléphone/Fac-</w:t>
            </w:r>
            <w:proofErr w:type="gramStart"/>
            <w:r w:rsidRPr="00490432">
              <w:rPr>
                <w:rFonts w:ascii="Verdana" w:eastAsia="Times New Roman" w:hAnsi="Verdana" w:cs="Times New Roman"/>
                <w:spacing w:val="-2"/>
                <w:sz w:val="24"/>
                <w:szCs w:val="24"/>
                <w:lang w:val="fr-FR" w:eastAsia="fr-FR"/>
              </w:rPr>
              <w:t>similé:</w:t>
            </w:r>
            <w:proofErr w:type="gramEnd"/>
          </w:p>
          <w:p w:rsidR="00490432" w:rsidRPr="00490432" w:rsidRDefault="00490432" w:rsidP="00490432">
            <w:pPr>
              <w:suppressAutoHyphens/>
              <w:spacing w:after="0" w:line="240" w:lineRule="auto"/>
              <w:jc w:val="both"/>
              <w:rPr>
                <w:rFonts w:ascii="Verdana" w:eastAsia="Times New Roman" w:hAnsi="Verdana" w:cs="Times New Roman"/>
                <w:spacing w:val="-2"/>
                <w:sz w:val="24"/>
                <w:szCs w:val="24"/>
                <w:lang w:val="fr-FR" w:eastAsia="fr-FR"/>
              </w:rPr>
            </w:pPr>
            <w:r w:rsidRPr="00490432">
              <w:rPr>
                <w:rFonts w:ascii="Verdana" w:eastAsia="Times New Roman" w:hAnsi="Verdana" w:cs="Times New Roman"/>
                <w:spacing w:val="-2"/>
                <w:sz w:val="24"/>
                <w:szCs w:val="24"/>
                <w:lang w:val="fr-FR" w:eastAsia="fr-FR"/>
              </w:rPr>
              <w:t xml:space="preserve">     Adresse </w:t>
            </w:r>
            <w:proofErr w:type="gramStart"/>
            <w:r w:rsidRPr="00490432">
              <w:rPr>
                <w:rFonts w:ascii="Verdana" w:eastAsia="Times New Roman" w:hAnsi="Verdana" w:cs="Times New Roman"/>
                <w:spacing w:val="-2"/>
                <w:sz w:val="24"/>
                <w:szCs w:val="24"/>
                <w:lang w:val="fr-FR" w:eastAsia="fr-FR"/>
              </w:rPr>
              <w:t>électronique:</w:t>
            </w:r>
            <w:proofErr w:type="gramEnd"/>
          </w:p>
          <w:p w:rsidR="00490432" w:rsidRPr="00490432" w:rsidRDefault="00490432" w:rsidP="00490432">
            <w:pPr>
              <w:suppressAutoHyphens/>
              <w:spacing w:after="0" w:line="240" w:lineRule="auto"/>
              <w:jc w:val="both"/>
              <w:rPr>
                <w:rFonts w:ascii="Verdana" w:eastAsia="Times New Roman" w:hAnsi="Verdana" w:cs="Times New Roman"/>
                <w:spacing w:val="-2"/>
                <w:sz w:val="24"/>
                <w:szCs w:val="24"/>
                <w:lang w:val="fr-FR" w:eastAsia="fr-FR"/>
              </w:rPr>
            </w:pPr>
          </w:p>
        </w:tc>
      </w:tr>
      <w:tr w:rsidR="00490432" w:rsidRPr="00490432" w:rsidTr="00490432">
        <w:trPr>
          <w:cantSplit/>
          <w:trHeight w:val="2870"/>
        </w:trPr>
        <w:tc>
          <w:tcPr>
            <w:tcW w:w="9180" w:type="dxa"/>
            <w:tcBorders>
              <w:bottom w:val="double" w:sz="4" w:space="0" w:color="auto"/>
            </w:tcBorders>
          </w:tcPr>
          <w:p w:rsidR="00490432" w:rsidRPr="00490432" w:rsidRDefault="00490432" w:rsidP="00490432">
            <w:pPr>
              <w:spacing w:after="0" w:line="240" w:lineRule="auto"/>
              <w:ind w:left="342" w:hanging="34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7. </w:t>
            </w:r>
            <w:r w:rsidRPr="00490432">
              <w:rPr>
                <w:rFonts w:ascii="Verdana" w:eastAsia="Times New Roman" w:hAnsi="Verdana" w:cs="Times New Roman"/>
                <w:sz w:val="24"/>
                <w:szCs w:val="24"/>
                <w:lang w:val="fr-FR" w:eastAsia="fr-FR"/>
              </w:rPr>
              <w:tab/>
              <w:t>Ci-joint copies des originaux des documents ci-</w:t>
            </w:r>
            <w:proofErr w:type="gramStart"/>
            <w:r w:rsidRPr="00490432">
              <w:rPr>
                <w:rFonts w:ascii="Verdana" w:eastAsia="Times New Roman" w:hAnsi="Verdana" w:cs="Times New Roman"/>
                <w:sz w:val="24"/>
                <w:szCs w:val="24"/>
                <w:lang w:val="fr-FR" w:eastAsia="fr-FR"/>
              </w:rPr>
              <w:t>après:</w:t>
            </w:r>
            <w:proofErr w:type="gramEnd"/>
          </w:p>
          <w:p w:rsidR="00490432" w:rsidRPr="00490432" w:rsidRDefault="00490432" w:rsidP="00490432">
            <w:pPr>
              <w:numPr>
                <w:ilvl w:val="0"/>
                <w:numId w:val="13"/>
              </w:numPr>
              <w:suppressAutoHyphens/>
              <w:spacing w:after="0" w:line="240" w:lineRule="auto"/>
              <w:jc w:val="both"/>
              <w:rPr>
                <w:rFonts w:ascii="Verdana" w:eastAsia="Times New Roman" w:hAnsi="Verdana" w:cs="Times New Roman"/>
                <w:spacing w:val="-2"/>
                <w:sz w:val="24"/>
                <w:szCs w:val="24"/>
                <w:lang w:val="fr-FR" w:eastAsia="fr-FR"/>
              </w:rPr>
            </w:pPr>
            <w:r w:rsidRPr="00490432">
              <w:rPr>
                <w:rFonts w:ascii="Verdana" w:eastAsia="Times New Roman" w:hAnsi="Verdana" w:cs="Times New Roman"/>
                <w:sz w:val="24"/>
                <w:szCs w:val="24"/>
                <w:lang w:val="fr-FR" w:eastAsia="fr-FR"/>
              </w:rPr>
              <w:t>En cas de groupement, lettre d’intention de constituer un groupement, ou accord de groupement, en conformité avec la clause 3.1 des IS</w:t>
            </w:r>
            <w:r w:rsidRPr="00490432">
              <w:rPr>
                <w:rFonts w:ascii="Verdana" w:eastAsia="Times New Roman" w:hAnsi="Verdana" w:cs="Times New Roman"/>
                <w:spacing w:val="-2"/>
                <w:sz w:val="24"/>
                <w:szCs w:val="24"/>
                <w:lang w:val="fr-FR" w:eastAsia="fr-FR"/>
              </w:rPr>
              <w:t>.</w:t>
            </w:r>
          </w:p>
          <w:p w:rsidR="00490432" w:rsidRPr="00490432" w:rsidRDefault="00490432" w:rsidP="00490432">
            <w:pPr>
              <w:suppressAutoHyphens/>
              <w:spacing w:after="0" w:line="240" w:lineRule="auto"/>
              <w:jc w:val="both"/>
              <w:rPr>
                <w:rFonts w:ascii="Verdana" w:eastAsia="Times New Roman" w:hAnsi="Verdana" w:cs="Times New Roman"/>
                <w:spacing w:val="-2"/>
                <w:sz w:val="24"/>
                <w:szCs w:val="24"/>
                <w:lang w:val="fr-FR" w:eastAsia="fr-FR"/>
              </w:rPr>
            </w:pPr>
          </w:p>
        </w:tc>
      </w:tr>
    </w:tbl>
    <w:p w:rsidR="00490432" w:rsidRPr="00490432" w:rsidRDefault="00490432" w:rsidP="00490432">
      <w:pPr>
        <w:tabs>
          <w:tab w:val="left" w:pos="426"/>
        </w:tabs>
        <w:suppressAutoHyphens/>
        <w:spacing w:before="240" w:after="0" w:line="240" w:lineRule="auto"/>
        <w:ind w:right="-45"/>
        <w:jc w:val="both"/>
        <w:rPr>
          <w:rFonts w:ascii="Verdana" w:eastAsia="Times New Roman" w:hAnsi="Verdana" w:cs="Times New Roman"/>
          <w:b/>
          <w:bCs/>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NB : En cas de groupement, tous les membres du groupement doivent fournir les renseignements ci avant.</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keepNext/>
        <w:keepLines/>
        <w:spacing w:after="0" w:line="240" w:lineRule="auto"/>
        <w:ind w:left="7788"/>
        <w:jc w:val="both"/>
        <w:rPr>
          <w:rFonts w:ascii="Verdana" w:eastAsia="Times New Roman" w:hAnsi="Verdana" w:cs="Times New Roman"/>
          <w:sz w:val="24"/>
          <w:szCs w:val="24"/>
          <w:lang w:val="fr-FR" w:eastAsia="fr-FR"/>
        </w:rPr>
      </w:pPr>
      <w:r w:rsidRPr="00490432">
        <w:rPr>
          <w:rFonts w:ascii="Verdana" w:eastAsia="Times New Roman" w:hAnsi="Verdana" w:cs="Times New Roman"/>
          <w:b/>
          <w:sz w:val="24"/>
          <w:szCs w:val="24"/>
          <w:lang w:val="fr-FR" w:eastAsia="fr-FR"/>
        </w:rPr>
        <w:t>ANNEXE 2</w:t>
      </w:r>
    </w:p>
    <w:p w:rsidR="00490432" w:rsidRPr="00490432" w:rsidRDefault="00490432" w:rsidP="00490432">
      <w:pPr>
        <w:keepNext/>
        <w:keepLines/>
        <w:tabs>
          <w:tab w:val="right" w:pos="9000"/>
        </w:tabs>
        <w:spacing w:after="0" w:line="240" w:lineRule="auto"/>
        <w:jc w:val="both"/>
        <w:rPr>
          <w:rFonts w:ascii="Verdana" w:eastAsia="Times New Roman" w:hAnsi="Verdana" w:cs="Times New Roman"/>
          <w:b/>
          <w:bCs/>
          <w:sz w:val="24"/>
          <w:szCs w:val="24"/>
          <w:u w:val="single"/>
          <w:lang w:val="fr-FR" w:eastAsia="fr-FR"/>
        </w:rPr>
      </w:pPr>
    </w:p>
    <w:p w:rsidR="00490432" w:rsidRPr="00490432" w:rsidRDefault="00490432" w:rsidP="00490432">
      <w:pPr>
        <w:keepNext/>
        <w:keepLines/>
        <w:tabs>
          <w:tab w:val="right" w:pos="9000"/>
        </w:tabs>
        <w:spacing w:after="0" w:line="240" w:lineRule="auto"/>
        <w:jc w:val="center"/>
        <w:rPr>
          <w:rFonts w:ascii="Verdana" w:eastAsia="Times New Roman" w:hAnsi="Verdana" w:cs="Times New Roman"/>
          <w:b/>
          <w:bCs/>
          <w:sz w:val="24"/>
          <w:szCs w:val="24"/>
          <w:u w:val="single"/>
          <w:lang w:val="fr-FR" w:eastAsia="fr-FR"/>
        </w:rPr>
      </w:pPr>
      <w:proofErr w:type="gramStart"/>
      <w:r w:rsidRPr="00490432">
        <w:rPr>
          <w:rFonts w:ascii="Verdana" w:eastAsia="Times New Roman" w:hAnsi="Verdana" w:cs="Times New Roman"/>
          <w:b/>
          <w:bCs/>
          <w:sz w:val="24"/>
          <w:szCs w:val="24"/>
          <w:u w:val="single"/>
          <w:lang w:val="fr-FR" w:eastAsia="fr-FR"/>
        </w:rPr>
        <w:t>FORMULAIRE  DE</w:t>
      </w:r>
      <w:proofErr w:type="gramEnd"/>
      <w:r w:rsidRPr="00490432">
        <w:rPr>
          <w:rFonts w:ascii="Verdana" w:eastAsia="Times New Roman" w:hAnsi="Verdana" w:cs="Times New Roman"/>
          <w:b/>
          <w:bCs/>
          <w:sz w:val="24"/>
          <w:szCs w:val="24"/>
          <w:u w:val="single"/>
          <w:lang w:val="fr-FR" w:eastAsia="fr-FR"/>
        </w:rPr>
        <w:t xml:space="preserve"> SOUMISSION</w:t>
      </w:r>
    </w:p>
    <w:p w:rsidR="00490432" w:rsidRPr="00490432" w:rsidRDefault="00490432" w:rsidP="00490432">
      <w:pPr>
        <w:keepNext/>
        <w:keepLines/>
        <w:tabs>
          <w:tab w:val="right" w:pos="9000"/>
        </w:tabs>
        <w:spacing w:after="0" w:line="240" w:lineRule="auto"/>
        <w:ind w:left="4320" w:firstLine="720"/>
        <w:jc w:val="both"/>
        <w:rPr>
          <w:rFonts w:ascii="Verdana" w:eastAsia="Times New Roman" w:hAnsi="Verdana" w:cs="Times New Roman"/>
          <w:sz w:val="24"/>
          <w:szCs w:val="24"/>
          <w:lang w:val="fr-FR" w:eastAsia="fr-FR"/>
        </w:rPr>
      </w:pPr>
    </w:p>
    <w:p w:rsidR="00490432" w:rsidRPr="00490432" w:rsidRDefault="00490432" w:rsidP="00490432">
      <w:pPr>
        <w:keepNext/>
        <w:keepLines/>
        <w:tabs>
          <w:tab w:val="right" w:pos="9000"/>
        </w:tabs>
        <w:spacing w:after="0" w:line="240" w:lineRule="auto"/>
        <w:ind w:left="4320" w:firstLine="720"/>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Date : </w:t>
      </w:r>
      <w:r w:rsidRPr="00490432">
        <w:rPr>
          <w:rFonts w:ascii="Verdana" w:eastAsia="Times New Roman" w:hAnsi="Verdana" w:cs="Times New Roman"/>
          <w:sz w:val="24"/>
          <w:szCs w:val="24"/>
          <w:u w:val="single"/>
          <w:lang w:val="fr-FR" w:eastAsia="fr-FR"/>
        </w:rPr>
        <w:tab/>
      </w:r>
    </w:p>
    <w:p w:rsidR="00490432" w:rsidRPr="00490432" w:rsidRDefault="00490432" w:rsidP="00490432">
      <w:pPr>
        <w:keepNext/>
        <w:keepLines/>
        <w:tabs>
          <w:tab w:val="right" w:pos="9000"/>
        </w:tabs>
        <w:spacing w:after="0" w:line="240" w:lineRule="auto"/>
        <w:ind w:left="4320" w:firstLine="720"/>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Avis d’appel d’offres No. : </w:t>
      </w:r>
      <w:r w:rsidRPr="00490432">
        <w:rPr>
          <w:rFonts w:ascii="Verdana" w:eastAsia="Times New Roman" w:hAnsi="Verdana" w:cs="Times New Roman"/>
          <w:sz w:val="24"/>
          <w:szCs w:val="24"/>
          <w:u w:val="single"/>
          <w:lang w:val="fr-FR" w:eastAsia="fr-FR"/>
        </w:rPr>
        <w:tab/>
      </w:r>
    </w:p>
    <w:p w:rsidR="00DD08F7"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À : </w:t>
      </w:r>
      <w:r w:rsidR="00DD08F7">
        <w:rPr>
          <w:rFonts w:ascii="Verdana" w:eastAsia="Times New Roman" w:hAnsi="Verdana" w:cs="Times New Roman"/>
          <w:sz w:val="24"/>
          <w:szCs w:val="24"/>
          <w:lang w:val="fr-FR" w:eastAsia="fr-FR"/>
        </w:rPr>
        <w:t>………………………………………………………….</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Nous, les soussignés </w:t>
      </w:r>
      <w:proofErr w:type="gramStart"/>
      <w:r w:rsidRPr="00490432">
        <w:rPr>
          <w:rFonts w:ascii="Verdana" w:eastAsia="Times New Roman" w:hAnsi="Verdana" w:cs="Times New Roman"/>
          <w:sz w:val="24"/>
          <w:szCs w:val="24"/>
          <w:lang w:val="fr-FR" w:eastAsia="fr-FR"/>
        </w:rPr>
        <w:t>attestons</w:t>
      </w:r>
      <w:proofErr w:type="gramEnd"/>
      <w:r w:rsidRPr="00490432">
        <w:rPr>
          <w:rFonts w:ascii="Verdana" w:eastAsia="Times New Roman" w:hAnsi="Verdana" w:cs="Times New Roman"/>
          <w:sz w:val="24"/>
          <w:szCs w:val="24"/>
          <w:lang w:val="fr-FR" w:eastAsia="fr-FR"/>
        </w:rPr>
        <w:t xml:space="preserve"> que : </w:t>
      </w:r>
    </w:p>
    <w:p w:rsidR="00490432" w:rsidRPr="00490432" w:rsidRDefault="00490432" w:rsidP="00490432">
      <w:pPr>
        <w:numPr>
          <w:ilvl w:val="0"/>
          <w:numId w:val="11"/>
        </w:numPr>
        <w:tabs>
          <w:tab w:val="right" w:pos="9000"/>
        </w:tab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Nous avons examiné le Dossier d’Appel d’Offres N</w:t>
      </w:r>
      <w:r w:rsidRPr="00490432">
        <w:rPr>
          <w:rFonts w:ascii="Verdana" w:eastAsia="Times New Roman" w:hAnsi="Verdana" w:cs="Times New Roman"/>
          <w:sz w:val="24"/>
          <w:szCs w:val="24"/>
          <w:vertAlign w:val="superscript"/>
          <w:lang w:val="fr-FR" w:eastAsia="fr-FR"/>
        </w:rPr>
        <w:t>o</w:t>
      </w:r>
      <w:r w:rsidRPr="00490432">
        <w:rPr>
          <w:rFonts w:ascii="Verdana" w:eastAsia="Times New Roman" w:hAnsi="Verdana" w:cs="Times New Roman"/>
          <w:sz w:val="24"/>
          <w:szCs w:val="24"/>
          <w:lang w:val="fr-FR" w:eastAsia="fr-FR"/>
        </w:rPr>
        <w:t xml:space="preserve"> </w:t>
      </w:r>
      <w:r w:rsidR="00E767CA">
        <w:rPr>
          <w:rFonts w:ascii="Verdana" w:eastAsia="Times New Roman" w:hAnsi="Verdana" w:cs="Times New Roman"/>
          <w:sz w:val="24"/>
          <w:szCs w:val="24"/>
          <w:lang w:val="fr-FR" w:eastAsia="fr-FR"/>
        </w:rPr>
        <w:t>OBR</w:t>
      </w:r>
      <w:r w:rsidRPr="00490432">
        <w:rPr>
          <w:rFonts w:ascii="Verdana" w:eastAsia="Times New Roman" w:hAnsi="Verdana" w:cs="Times New Roman"/>
          <w:sz w:val="24"/>
          <w:szCs w:val="24"/>
          <w:lang w:val="fr-FR" w:eastAsia="fr-FR"/>
        </w:rPr>
        <w:t>/</w:t>
      </w:r>
      <w:r w:rsidR="00A02132">
        <w:rPr>
          <w:rFonts w:ascii="Verdana" w:eastAsia="Times New Roman" w:hAnsi="Verdana" w:cs="Times New Roman"/>
          <w:sz w:val="24"/>
          <w:szCs w:val="24"/>
          <w:lang w:val="fr-FR" w:eastAsia="fr-FR"/>
        </w:rPr>
        <w:t>02</w:t>
      </w:r>
      <w:r w:rsidRPr="00490432">
        <w:rPr>
          <w:rFonts w:ascii="Verdana" w:eastAsia="Times New Roman" w:hAnsi="Verdana" w:cs="Times New Roman"/>
          <w:sz w:val="24"/>
          <w:szCs w:val="24"/>
          <w:lang w:val="fr-FR" w:eastAsia="fr-FR"/>
        </w:rPr>
        <w:t>/F/202</w:t>
      </w:r>
      <w:r w:rsidR="004417A8">
        <w:rPr>
          <w:rFonts w:ascii="Verdana" w:eastAsia="Times New Roman" w:hAnsi="Verdana" w:cs="Times New Roman"/>
          <w:sz w:val="24"/>
          <w:szCs w:val="24"/>
          <w:lang w:val="fr-FR" w:eastAsia="fr-FR"/>
        </w:rPr>
        <w:t>3</w:t>
      </w:r>
      <w:r w:rsidRPr="00490432">
        <w:rPr>
          <w:rFonts w:ascii="Verdana" w:eastAsia="Times New Roman" w:hAnsi="Verdana" w:cs="Times New Roman"/>
          <w:sz w:val="24"/>
          <w:szCs w:val="24"/>
          <w:lang w:val="fr-FR" w:eastAsia="fr-FR"/>
        </w:rPr>
        <w:t>-202</w:t>
      </w:r>
      <w:r w:rsidR="004417A8">
        <w:rPr>
          <w:rFonts w:ascii="Verdana" w:eastAsia="Times New Roman" w:hAnsi="Verdana" w:cs="Times New Roman"/>
          <w:sz w:val="24"/>
          <w:szCs w:val="24"/>
          <w:lang w:val="fr-FR" w:eastAsia="fr-FR"/>
        </w:rPr>
        <w:t>4</w:t>
      </w:r>
      <w:r w:rsidRPr="00490432">
        <w:rPr>
          <w:rFonts w:ascii="Verdana" w:eastAsia="Times New Roman" w:hAnsi="Verdana" w:cs="Times New Roman"/>
          <w:sz w:val="24"/>
          <w:szCs w:val="24"/>
          <w:lang w:val="fr-FR" w:eastAsia="fr-FR"/>
        </w:rPr>
        <w:t>, y compris l’additif/ les additifs No. : __________ </w:t>
      </w:r>
      <w:proofErr w:type="gramStart"/>
      <w:r w:rsidRPr="00490432">
        <w:rPr>
          <w:rFonts w:ascii="Verdana" w:eastAsia="Times New Roman" w:hAnsi="Verdana" w:cs="Times New Roman"/>
          <w:sz w:val="24"/>
          <w:szCs w:val="24"/>
          <w:lang w:val="fr-FR" w:eastAsia="fr-FR"/>
        </w:rPr>
        <w:t>;  et</w:t>
      </w:r>
      <w:proofErr w:type="gramEnd"/>
      <w:r w:rsidRPr="00490432">
        <w:rPr>
          <w:rFonts w:ascii="Verdana" w:eastAsia="Times New Roman" w:hAnsi="Verdana" w:cs="Times New Roman"/>
          <w:sz w:val="24"/>
          <w:szCs w:val="24"/>
          <w:lang w:val="fr-FR" w:eastAsia="fr-FR"/>
        </w:rPr>
        <w:t xml:space="preserve"> n’avons aucune réserve à leur égard ;</w:t>
      </w:r>
    </w:p>
    <w:p w:rsidR="00490432" w:rsidRPr="00490432" w:rsidRDefault="00490432" w:rsidP="00490432">
      <w:pPr>
        <w:numPr>
          <w:ilvl w:val="0"/>
          <w:numId w:val="11"/>
        </w:numPr>
        <w:tabs>
          <w:tab w:val="right" w:pos="9000"/>
        </w:tab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Nous proposons de fournir conformément au Dossier d’Appel d’Offres et au calendrier de livraison spécifié dans le Bordereau des quantités, calendrier de livraison et spécifications techniques, </w:t>
      </w:r>
      <w:r w:rsidRPr="00490432">
        <w:rPr>
          <w:rFonts w:ascii="Verdana" w:eastAsia="Times New Roman" w:hAnsi="Verdana" w:cs="Times New Roman"/>
          <w:i/>
          <w:iCs/>
          <w:sz w:val="24"/>
          <w:szCs w:val="24"/>
          <w:lang w:val="fr-FR" w:eastAsia="fr-FR"/>
        </w:rPr>
        <w:t>[préciser la nature des prestations] </w:t>
      </w:r>
      <w:r w:rsidRPr="00490432">
        <w:rPr>
          <w:rFonts w:ascii="Verdana" w:eastAsia="Times New Roman" w:hAnsi="Verdana" w:cs="Times New Roman"/>
          <w:sz w:val="24"/>
          <w:szCs w:val="24"/>
          <w:lang w:val="fr-FR" w:eastAsia="fr-FR"/>
        </w:rPr>
        <w:t xml:space="preserve">le service ci-après : </w:t>
      </w:r>
      <w:r w:rsidRPr="00490432">
        <w:rPr>
          <w:rFonts w:ascii="Verdana" w:eastAsia="Times New Roman" w:hAnsi="Verdana" w:cs="Times New Roman"/>
          <w:sz w:val="24"/>
          <w:szCs w:val="24"/>
          <w:u w:val="single"/>
          <w:lang w:val="fr-FR" w:eastAsia="fr-FR"/>
        </w:rPr>
        <w:tab/>
      </w:r>
    </w:p>
    <w:p w:rsidR="00490432" w:rsidRPr="00490432" w:rsidRDefault="00490432" w:rsidP="00490432">
      <w:pPr>
        <w:tabs>
          <w:tab w:val="right" w:pos="9000"/>
        </w:tabs>
        <w:spacing w:after="0" w:line="240" w:lineRule="auto"/>
        <w:ind w:left="450"/>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u w:val="single"/>
          <w:lang w:val="fr-FR" w:eastAsia="fr-FR"/>
        </w:rPr>
        <w:tab/>
      </w:r>
      <w:r w:rsidRPr="00490432">
        <w:rPr>
          <w:rFonts w:ascii="Verdana" w:eastAsia="Times New Roman" w:hAnsi="Verdana" w:cs="Times New Roman"/>
          <w:sz w:val="24"/>
          <w:szCs w:val="24"/>
          <w:lang w:val="fr-FR" w:eastAsia="fr-FR"/>
        </w:rPr>
        <w:t>;</w:t>
      </w:r>
    </w:p>
    <w:p w:rsidR="00490432" w:rsidRPr="00490432" w:rsidRDefault="00490432" w:rsidP="00490432">
      <w:pPr>
        <w:numPr>
          <w:ilvl w:val="0"/>
          <w:numId w:val="11"/>
        </w:numPr>
        <w:tabs>
          <w:tab w:val="right" w:pos="9000"/>
        </w:tab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 </w:t>
      </w:r>
      <w:proofErr w:type="gramStart"/>
      <w:r w:rsidRPr="00490432">
        <w:rPr>
          <w:rFonts w:ascii="Verdana" w:eastAsia="Times New Roman" w:hAnsi="Verdana" w:cs="Times New Roman"/>
          <w:sz w:val="24"/>
          <w:szCs w:val="24"/>
          <w:lang w:val="fr-FR" w:eastAsia="fr-FR"/>
        </w:rPr>
        <w:t>prix  total</w:t>
      </w:r>
      <w:proofErr w:type="gramEnd"/>
      <w:r w:rsidRPr="00490432">
        <w:rPr>
          <w:rFonts w:ascii="Verdana" w:eastAsia="Times New Roman" w:hAnsi="Verdana" w:cs="Times New Roman"/>
          <w:sz w:val="24"/>
          <w:szCs w:val="24"/>
          <w:lang w:val="fr-FR" w:eastAsia="fr-FR"/>
        </w:rPr>
        <w:t xml:space="preserve"> de notre offre, hors rabais offerts à l’alinéa (d) ci-après est de : </w:t>
      </w:r>
      <w:r w:rsidRPr="00490432">
        <w:rPr>
          <w:rFonts w:ascii="Verdana" w:eastAsia="Times New Roman" w:hAnsi="Verdana" w:cs="Times New Roman"/>
          <w:sz w:val="24"/>
          <w:szCs w:val="24"/>
          <w:u w:val="single"/>
          <w:lang w:val="fr-FR" w:eastAsia="fr-FR"/>
        </w:rPr>
        <w:tab/>
      </w:r>
    </w:p>
    <w:p w:rsidR="00490432" w:rsidRPr="00490432" w:rsidRDefault="00490432" w:rsidP="00490432">
      <w:pPr>
        <w:tabs>
          <w:tab w:val="right" w:pos="9000"/>
        </w:tabs>
        <w:spacing w:after="0" w:line="240" w:lineRule="auto"/>
        <w:ind w:left="420"/>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u w:val="single"/>
          <w:lang w:val="fr-FR" w:eastAsia="fr-FR"/>
        </w:rPr>
        <w:tab/>
      </w:r>
      <w:r w:rsidRPr="00490432">
        <w:rPr>
          <w:rFonts w:ascii="Verdana" w:eastAsia="Times New Roman" w:hAnsi="Verdana" w:cs="Times New Roman"/>
          <w:sz w:val="24"/>
          <w:szCs w:val="24"/>
          <w:lang w:val="fr-FR" w:eastAsia="fr-FR"/>
        </w:rPr>
        <w:t>;</w:t>
      </w:r>
    </w:p>
    <w:p w:rsidR="00490432" w:rsidRPr="00490432" w:rsidRDefault="00490432" w:rsidP="00490432">
      <w:pPr>
        <w:numPr>
          <w:ilvl w:val="0"/>
          <w:numId w:val="11"/>
        </w:numPr>
        <w:tabs>
          <w:tab w:val="right" w:pos="9000"/>
        </w:tab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Les rabais offerts et les modalités d’application desdits rabais sont les suivants : </w:t>
      </w:r>
      <w:r w:rsidRPr="00490432">
        <w:rPr>
          <w:rFonts w:ascii="Verdana" w:eastAsia="Times New Roman" w:hAnsi="Verdana" w:cs="Times New Roman"/>
          <w:sz w:val="24"/>
          <w:szCs w:val="24"/>
          <w:u w:val="single"/>
          <w:lang w:val="fr-FR" w:eastAsia="fr-FR"/>
        </w:rPr>
        <w:tab/>
      </w:r>
    </w:p>
    <w:p w:rsidR="00490432" w:rsidRPr="00490432" w:rsidRDefault="00490432" w:rsidP="00490432">
      <w:pPr>
        <w:numPr>
          <w:ilvl w:val="0"/>
          <w:numId w:val="11"/>
        </w:numPr>
        <w:tabs>
          <w:tab w:val="right" w:pos="9000"/>
        </w:tabs>
        <w:spacing w:before="120"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rsidR="00490432" w:rsidRPr="00490432" w:rsidRDefault="00490432" w:rsidP="00490432">
      <w:pPr>
        <w:numPr>
          <w:ilvl w:val="0"/>
          <w:numId w:val="11"/>
        </w:numPr>
        <w:tabs>
          <w:tab w:val="right" w:pos="9000"/>
        </w:tabs>
        <w:spacing w:before="120"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Si notre offre est acceptée, nous nous engageons à constituer une garantie de bonne exécution du Marché conformément à la clause 27 des Instructions aux soumissionnaires d’un montant de</w:t>
      </w:r>
      <w:r w:rsidR="00DD08F7">
        <w:rPr>
          <w:rFonts w:ascii="Verdana" w:eastAsia="Times New Roman" w:hAnsi="Verdana" w:cs="Times New Roman"/>
          <w:sz w:val="24"/>
          <w:szCs w:val="24"/>
          <w:lang w:val="fr-FR" w:eastAsia="fr-FR"/>
        </w:rPr>
        <w:t>……</w:t>
      </w:r>
      <w:proofErr w:type="gramStart"/>
      <w:r w:rsidR="00DD08F7">
        <w:rPr>
          <w:rFonts w:ascii="Verdana" w:eastAsia="Times New Roman" w:hAnsi="Verdana" w:cs="Times New Roman"/>
          <w:sz w:val="24"/>
          <w:szCs w:val="24"/>
          <w:lang w:val="fr-FR" w:eastAsia="fr-FR"/>
        </w:rPr>
        <w:t>…….</w:t>
      </w:r>
      <w:proofErr w:type="gramEnd"/>
      <w:r w:rsidR="00DD08F7">
        <w:rPr>
          <w:rFonts w:ascii="Verdana" w:eastAsia="Times New Roman" w:hAnsi="Verdana" w:cs="Times New Roman"/>
          <w:sz w:val="24"/>
          <w:szCs w:val="24"/>
          <w:lang w:val="fr-FR" w:eastAsia="fr-FR"/>
        </w:rPr>
        <w:t>.</w:t>
      </w:r>
      <w:r w:rsidRPr="00490432">
        <w:rPr>
          <w:rFonts w:ascii="Verdana" w:eastAsia="Times New Roman" w:hAnsi="Verdana" w:cs="Times New Roman"/>
          <w:sz w:val="24"/>
          <w:szCs w:val="24"/>
          <w:lang w:val="fr-FR" w:eastAsia="fr-FR"/>
        </w:rPr>
        <w:t>;</w:t>
      </w:r>
    </w:p>
    <w:p w:rsidR="00490432" w:rsidRPr="00490432" w:rsidRDefault="00490432" w:rsidP="00490432">
      <w:pPr>
        <w:numPr>
          <w:ilvl w:val="0"/>
          <w:numId w:val="11"/>
        </w:numPr>
        <w:tabs>
          <w:tab w:val="right" w:pos="9000"/>
        </w:tabs>
        <w:spacing w:before="120"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Nous ne nous trouvons pas dans une situation de conflit d’intérêt définie à la clause 3 des Instructions aux soumissionnaires.</w:t>
      </w:r>
    </w:p>
    <w:p w:rsidR="00490432" w:rsidRPr="00490432" w:rsidRDefault="00490432" w:rsidP="00490432">
      <w:pPr>
        <w:numPr>
          <w:ilvl w:val="0"/>
          <w:numId w:val="12"/>
        </w:numPr>
        <w:spacing w:before="120"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Il est entendu que la présente offre, et votre acceptation écrite de ladite offre figurant dans la notification d’attribution du Marché que vous nous adresserez tiendra lieu de contrat entre nous, jusqu’à ce qu’un marché officiel soit établi et signé.</w:t>
      </w:r>
    </w:p>
    <w:p w:rsidR="00490432" w:rsidRPr="00490432" w:rsidRDefault="00490432" w:rsidP="00490432">
      <w:pPr>
        <w:numPr>
          <w:ilvl w:val="0"/>
          <w:numId w:val="12"/>
        </w:numPr>
        <w:tabs>
          <w:tab w:val="left" w:pos="1188"/>
          <w:tab w:val="left" w:pos="2394"/>
          <w:tab w:val="left" w:pos="4209"/>
          <w:tab w:val="left" w:pos="5238"/>
          <w:tab w:val="left" w:pos="7632"/>
          <w:tab w:val="left" w:pos="7868"/>
          <w:tab w:val="left" w:pos="9468"/>
        </w:tabs>
        <w:spacing w:before="120" w:after="120" w:line="240" w:lineRule="auto"/>
        <w:jc w:val="both"/>
        <w:rPr>
          <w:rFonts w:ascii="Verdana" w:eastAsia="Times New Roman" w:hAnsi="Verdana" w:cs="Times New Roman"/>
          <w:kern w:val="28"/>
          <w:sz w:val="24"/>
          <w:szCs w:val="24"/>
          <w:lang w:val="fr-FR" w:eastAsia="fr-FR"/>
        </w:rPr>
      </w:pPr>
      <w:r w:rsidRPr="00490432">
        <w:rPr>
          <w:rFonts w:ascii="Verdana" w:eastAsia="Times New Roman" w:hAnsi="Verdana" w:cs="Times New Roman"/>
          <w:sz w:val="24"/>
          <w:szCs w:val="24"/>
          <w:lang w:val="fr-FR" w:eastAsia="fr-FR"/>
        </w:rPr>
        <w:t>Il est entendu par nous que vous n’êtes pas tenus d’accepter l’offre de moindre coût, ni l’une quelconque des offres que vous pouvez recevoir.</w:t>
      </w:r>
    </w:p>
    <w:p w:rsidR="00490432" w:rsidRPr="00490432" w:rsidRDefault="00490432" w:rsidP="00490432">
      <w:pPr>
        <w:tabs>
          <w:tab w:val="right" w:pos="4140"/>
          <w:tab w:val="left" w:pos="4500"/>
          <w:tab w:val="right" w:pos="9000"/>
        </w:tab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Nom </w:t>
      </w:r>
      <w:r w:rsidRPr="00490432">
        <w:rPr>
          <w:rFonts w:ascii="Verdana" w:eastAsia="Times New Roman" w:hAnsi="Verdana" w:cs="Times New Roman"/>
          <w:sz w:val="24"/>
          <w:szCs w:val="24"/>
          <w:u w:val="single"/>
          <w:lang w:val="fr-FR" w:eastAsia="fr-FR"/>
        </w:rPr>
        <w:tab/>
      </w:r>
      <w:r w:rsidRPr="00490432">
        <w:rPr>
          <w:rFonts w:ascii="Verdana" w:eastAsia="Times New Roman" w:hAnsi="Verdana" w:cs="Times New Roman"/>
          <w:sz w:val="24"/>
          <w:szCs w:val="24"/>
          <w:lang w:val="fr-FR" w:eastAsia="fr-FR"/>
        </w:rPr>
        <w:tab/>
        <w:t xml:space="preserve">En tant que </w:t>
      </w:r>
      <w:r w:rsidRPr="00490432">
        <w:rPr>
          <w:rFonts w:ascii="Verdana" w:eastAsia="Times New Roman" w:hAnsi="Verdana" w:cs="Times New Roman"/>
          <w:sz w:val="24"/>
          <w:szCs w:val="24"/>
          <w:u w:val="single"/>
          <w:lang w:val="fr-FR" w:eastAsia="fr-FR"/>
        </w:rPr>
        <w:tab/>
      </w:r>
      <w:r w:rsidRPr="00490432">
        <w:rPr>
          <w:rFonts w:ascii="Verdana" w:eastAsia="Times New Roman" w:hAnsi="Verdana" w:cs="Times New Roman"/>
          <w:sz w:val="24"/>
          <w:szCs w:val="24"/>
          <w:lang w:val="fr-FR" w:eastAsia="fr-FR"/>
        </w:rPr>
        <w:t xml:space="preserve">_ </w:t>
      </w:r>
    </w:p>
    <w:p w:rsidR="00490432" w:rsidRPr="00DD08F7" w:rsidRDefault="00490432" w:rsidP="00DD08F7">
      <w:pPr>
        <w:tabs>
          <w:tab w:val="right" w:pos="4140"/>
          <w:tab w:val="left" w:pos="4500"/>
          <w:tab w:val="right" w:pos="9000"/>
        </w:tabs>
        <w:spacing w:after="0" w:line="240" w:lineRule="auto"/>
        <w:jc w:val="both"/>
        <w:rPr>
          <w:rFonts w:ascii="Verdana" w:eastAsia="Times New Roman" w:hAnsi="Verdana" w:cs="Times New Roman"/>
          <w:sz w:val="24"/>
          <w:szCs w:val="24"/>
          <w:u w:val="single"/>
          <w:lang w:val="fr-FR" w:eastAsia="fr-FR"/>
        </w:rPr>
      </w:pPr>
      <w:r w:rsidRPr="00490432">
        <w:rPr>
          <w:rFonts w:ascii="Verdana" w:eastAsia="Times New Roman" w:hAnsi="Verdana" w:cs="Times New Roman"/>
          <w:sz w:val="24"/>
          <w:szCs w:val="24"/>
          <w:lang w:val="fr-FR" w:eastAsia="fr-FR"/>
        </w:rPr>
        <w:t xml:space="preserve">Signature </w:t>
      </w:r>
      <w:r w:rsidRPr="00490432">
        <w:rPr>
          <w:rFonts w:ascii="Verdana" w:eastAsia="Times New Roman" w:hAnsi="Verdana" w:cs="Times New Roman"/>
          <w:sz w:val="24"/>
          <w:szCs w:val="24"/>
          <w:u w:val="single"/>
          <w:lang w:val="fr-FR" w:eastAsia="fr-FR"/>
        </w:rPr>
        <w:tab/>
      </w:r>
      <w:r w:rsidRPr="00490432">
        <w:rPr>
          <w:rFonts w:ascii="Verdana" w:eastAsia="Times New Roman" w:hAnsi="Verdana" w:cs="Times New Roman"/>
          <w:sz w:val="24"/>
          <w:szCs w:val="24"/>
          <w:lang w:val="fr-FR" w:eastAsia="fr-FR"/>
        </w:rPr>
        <w:t xml:space="preserve">Dûment habilité à signer l’offre pour et au nom de </w:t>
      </w:r>
      <w:r w:rsidRPr="00490432">
        <w:rPr>
          <w:rFonts w:ascii="Verdana" w:eastAsia="Times New Roman" w:hAnsi="Verdana" w:cs="Times New Roman"/>
          <w:sz w:val="24"/>
          <w:szCs w:val="24"/>
          <w:u w:val="single"/>
          <w:lang w:val="fr-FR" w:eastAsia="fr-FR"/>
        </w:rPr>
        <w:tab/>
      </w:r>
    </w:p>
    <w:p w:rsidR="00490432" w:rsidRPr="00DD08F7" w:rsidRDefault="00490432" w:rsidP="00DD08F7">
      <w:pPr>
        <w:tabs>
          <w:tab w:val="right" w:pos="9000"/>
        </w:tab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En </w:t>
      </w:r>
      <w:proofErr w:type="gramStart"/>
      <w:r w:rsidRPr="00490432">
        <w:rPr>
          <w:rFonts w:ascii="Verdana" w:eastAsia="Times New Roman" w:hAnsi="Verdana" w:cs="Times New Roman"/>
          <w:sz w:val="24"/>
          <w:szCs w:val="24"/>
          <w:lang w:val="fr-FR" w:eastAsia="fr-FR"/>
        </w:rPr>
        <w:t>date  du</w:t>
      </w:r>
      <w:proofErr w:type="gramEnd"/>
      <w:r w:rsidRPr="00490432">
        <w:rPr>
          <w:rFonts w:ascii="Verdana" w:eastAsia="Times New Roman" w:hAnsi="Verdana" w:cs="Times New Roman"/>
          <w:sz w:val="24"/>
          <w:szCs w:val="24"/>
          <w:lang w:val="fr-FR" w:eastAsia="fr-FR"/>
        </w:rPr>
        <w:t xml:space="preserve"> ________________________________ jour de  _____</w:t>
      </w:r>
    </w:p>
    <w:p w:rsidR="00490432" w:rsidRPr="00490432" w:rsidRDefault="00490432" w:rsidP="00490432">
      <w:pPr>
        <w:spacing w:after="0" w:line="240" w:lineRule="auto"/>
        <w:ind w:left="7788"/>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ANNEXE 3 </w:t>
      </w:r>
    </w:p>
    <w:p w:rsidR="00490432" w:rsidRPr="00490432" w:rsidRDefault="00490432" w:rsidP="00490432">
      <w:pPr>
        <w:tabs>
          <w:tab w:val="right" w:pos="9000"/>
        </w:tabs>
        <w:spacing w:after="0" w:line="240" w:lineRule="auto"/>
        <w:ind w:right="-23"/>
        <w:jc w:val="both"/>
        <w:rPr>
          <w:rFonts w:ascii="Verdana" w:eastAsia="Times New Roman" w:hAnsi="Verdana" w:cs="Times New Roman"/>
          <w:sz w:val="24"/>
          <w:szCs w:val="24"/>
          <w:lang w:val="es-ES_tradnl" w:eastAsia="fr-FR"/>
        </w:rPr>
      </w:pPr>
    </w:p>
    <w:p w:rsidR="00490432" w:rsidRPr="00490432" w:rsidRDefault="00490432" w:rsidP="00490432">
      <w:pPr>
        <w:spacing w:after="0" w:line="240" w:lineRule="auto"/>
        <w:jc w:val="center"/>
        <w:rPr>
          <w:rFonts w:ascii="Verdana" w:eastAsia="Times New Roman" w:hAnsi="Verdana" w:cs="Times New Roman"/>
          <w:b/>
          <w:bCs/>
          <w:sz w:val="24"/>
          <w:szCs w:val="24"/>
          <w:u w:val="single"/>
          <w:lang w:val="fr-FR" w:eastAsia="fr-FR"/>
        </w:rPr>
      </w:pPr>
      <w:r w:rsidRPr="00490432">
        <w:rPr>
          <w:rFonts w:ascii="Verdana" w:eastAsia="Times New Roman" w:hAnsi="Verdana" w:cs="Times New Roman"/>
          <w:b/>
          <w:bCs/>
          <w:sz w:val="24"/>
          <w:szCs w:val="24"/>
          <w:u w:val="single"/>
          <w:lang w:val="fr-FR" w:eastAsia="fr-FR"/>
        </w:rPr>
        <w:t>BORDEREAU DES PRIX</w:t>
      </w:r>
    </w:p>
    <w:p w:rsidR="00490432" w:rsidRPr="00490432" w:rsidRDefault="00490432" w:rsidP="00490432">
      <w:pPr>
        <w:tabs>
          <w:tab w:val="right" w:pos="9000"/>
        </w:tabs>
        <w:spacing w:after="0" w:line="240" w:lineRule="auto"/>
        <w:ind w:left="4320" w:right="-23" w:firstLine="720"/>
        <w:jc w:val="both"/>
        <w:rPr>
          <w:rFonts w:ascii="Verdana" w:eastAsia="Times New Roman" w:hAnsi="Verdana" w:cs="Times New Roman"/>
          <w:sz w:val="24"/>
          <w:szCs w:val="24"/>
          <w:lang w:val="es-ES_tradnl" w:eastAsia="fr-FR"/>
        </w:rPr>
      </w:pPr>
    </w:p>
    <w:p w:rsidR="00490432" w:rsidRPr="00490432" w:rsidRDefault="00490432" w:rsidP="00490432">
      <w:pPr>
        <w:tabs>
          <w:tab w:val="right" w:pos="9000"/>
        </w:tabs>
        <w:spacing w:after="0" w:line="240" w:lineRule="auto"/>
        <w:ind w:left="4320" w:right="-23" w:firstLine="720"/>
        <w:jc w:val="both"/>
        <w:rPr>
          <w:rFonts w:ascii="Verdana" w:eastAsia="Times New Roman" w:hAnsi="Verdana" w:cs="Times New Roman"/>
          <w:sz w:val="24"/>
          <w:szCs w:val="24"/>
          <w:lang w:val="es-ES_tradnl" w:eastAsia="fr-FR"/>
        </w:rPr>
      </w:pPr>
    </w:p>
    <w:p w:rsidR="00490432" w:rsidRPr="00490432" w:rsidRDefault="00490432" w:rsidP="00490432">
      <w:pPr>
        <w:tabs>
          <w:tab w:val="right" w:pos="9000"/>
        </w:tabs>
        <w:spacing w:after="0" w:line="240" w:lineRule="auto"/>
        <w:ind w:left="4320" w:right="-23" w:firstLine="720"/>
        <w:jc w:val="both"/>
        <w:rPr>
          <w:rFonts w:ascii="Verdana" w:eastAsia="Times New Roman" w:hAnsi="Verdana" w:cs="Times New Roman"/>
          <w:sz w:val="24"/>
          <w:szCs w:val="24"/>
          <w:lang w:val="es-ES_tradnl" w:eastAsia="fr-FR"/>
        </w:rPr>
      </w:pPr>
      <w:proofErr w:type="gramStart"/>
      <w:r w:rsidRPr="00490432">
        <w:rPr>
          <w:rFonts w:ascii="Verdana" w:eastAsia="Times New Roman" w:hAnsi="Verdana" w:cs="Times New Roman"/>
          <w:sz w:val="24"/>
          <w:szCs w:val="24"/>
          <w:lang w:val="es-ES_tradnl" w:eastAsia="fr-FR"/>
        </w:rPr>
        <w:t>Date :</w:t>
      </w:r>
      <w:proofErr w:type="gramEnd"/>
      <w:r w:rsidRPr="00490432">
        <w:rPr>
          <w:rFonts w:ascii="Verdana" w:eastAsia="Times New Roman" w:hAnsi="Verdana" w:cs="Times New Roman"/>
          <w:sz w:val="24"/>
          <w:szCs w:val="24"/>
          <w:lang w:val="es-ES_tradnl" w:eastAsia="fr-FR"/>
        </w:rPr>
        <w:t xml:space="preserve"> ____________                  </w:t>
      </w:r>
    </w:p>
    <w:p w:rsidR="00490432" w:rsidRPr="00490432" w:rsidRDefault="00490432" w:rsidP="00490432">
      <w:pPr>
        <w:tabs>
          <w:tab w:val="right" w:pos="9000"/>
        </w:tabs>
        <w:spacing w:after="0" w:line="240" w:lineRule="auto"/>
        <w:ind w:left="4320" w:right="-23" w:firstLine="720"/>
        <w:jc w:val="both"/>
        <w:rPr>
          <w:rFonts w:ascii="Verdana" w:eastAsia="Times New Roman" w:hAnsi="Verdana" w:cs="Times New Roman"/>
          <w:sz w:val="24"/>
          <w:szCs w:val="24"/>
          <w:lang w:val="es-ES_tradnl" w:eastAsia="fr-FR"/>
        </w:rPr>
      </w:pPr>
      <w:r w:rsidRPr="00490432">
        <w:rPr>
          <w:rFonts w:ascii="Verdana" w:eastAsia="Times New Roman" w:hAnsi="Verdana" w:cs="Times New Roman"/>
          <w:sz w:val="24"/>
          <w:szCs w:val="24"/>
          <w:lang w:val="es-ES_tradnl" w:eastAsia="fr-FR"/>
        </w:rPr>
        <w:t xml:space="preserve">Avis </w:t>
      </w:r>
      <w:proofErr w:type="spellStart"/>
      <w:r w:rsidRPr="00490432">
        <w:rPr>
          <w:rFonts w:ascii="Verdana" w:eastAsia="Times New Roman" w:hAnsi="Verdana" w:cs="Times New Roman"/>
          <w:sz w:val="24"/>
          <w:szCs w:val="24"/>
          <w:lang w:val="es-ES_tradnl" w:eastAsia="fr-FR"/>
        </w:rPr>
        <w:t>d’Appel</w:t>
      </w:r>
      <w:proofErr w:type="spellEnd"/>
      <w:r w:rsidRPr="00490432">
        <w:rPr>
          <w:rFonts w:ascii="Verdana" w:eastAsia="Times New Roman" w:hAnsi="Verdana" w:cs="Times New Roman"/>
          <w:sz w:val="24"/>
          <w:szCs w:val="24"/>
          <w:lang w:val="es-ES_tradnl" w:eastAsia="fr-FR"/>
        </w:rPr>
        <w:t xml:space="preserve"> </w:t>
      </w:r>
      <w:proofErr w:type="spellStart"/>
      <w:r w:rsidRPr="00490432">
        <w:rPr>
          <w:rFonts w:ascii="Verdana" w:eastAsia="Times New Roman" w:hAnsi="Verdana" w:cs="Times New Roman"/>
          <w:sz w:val="24"/>
          <w:szCs w:val="24"/>
          <w:lang w:val="es-ES_tradnl" w:eastAsia="fr-FR"/>
        </w:rPr>
        <w:t>d’Offres</w:t>
      </w:r>
      <w:proofErr w:type="spellEnd"/>
      <w:r w:rsidRPr="00490432">
        <w:rPr>
          <w:rFonts w:ascii="Verdana" w:eastAsia="Times New Roman" w:hAnsi="Verdana" w:cs="Times New Roman"/>
          <w:sz w:val="24"/>
          <w:szCs w:val="24"/>
          <w:lang w:val="es-ES_tradnl" w:eastAsia="fr-FR"/>
        </w:rPr>
        <w:t xml:space="preserve"> </w:t>
      </w:r>
      <w:proofErr w:type="gramStart"/>
      <w:r w:rsidRPr="00490432">
        <w:rPr>
          <w:rFonts w:ascii="Verdana" w:eastAsia="Times New Roman" w:hAnsi="Verdana" w:cs="Times New Roman"/>
          <w:sz w:val="24"/>
          <w:szCs w:val="24"/>
          <w:lang w:val="es-ES_tradnl" w:eastAsia="fr-FR"/>
        </w:rPr>
        <w:t>No. :</w:t>
      </w:r>
      <w:proofErr w:type="gramEnd"/>
      <w:r w:rsidRPr="00490432">
        <w:rPr>
          <w:rFonts w:ascii="Verdana" w:eastAsia="Times New Roman" w:hAnsi="Verdana" w:cs="Times New Roman"/>
          <w:sz w:val="24"/>
          <w:szCs w:val="24"/>
          <w:lang w:val="es-ES_tradnl" w:eastAsia="fr-FR"/>
        </w:rPr>
        <w:t xml:space="preserve">____________ </w:t>
      </w:r>
    </w:p>
    <w:p w:rsidR="00490432" w:rsidRPr="00490432" w:rsidRDefault="00490432" w:rsidP="00490432">
      <w:pPr>
        <w:tabs>
          <w:tab w:val="right" w:pos="9000"/>
        </w:tabs>
        <w:spacing w:after="0" w:line="240" w:lineRule="auto"/>
        <w:ind w:left="4320" w:right="-23" w:firstLine="720"/>
        <w:jc w:val="both"/>
        <w:rPr>
          <w:rFonts w:ascii="Verdana" w:eastAsia="Times New Roman" w:hAnsi="Verdana" w:cs="Times New Roman"/>
          <w:sz w:val="24"/>
          <w:szCs w:val="24"/>
          <w:lang w:val="es-ES_tradnl"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Nom du </w:t>
      </w:r>
      <w:proofErr w:type="gramStart"/>
      <w:r w:rsidRPr="00490432">
        <w:rPr>
          <w:rFonts w:ascii="Verdana" w:eastAsia="Times New Roman" w:hAnsi="Verdana" w:cs="Times New Roman"/>
          <w:sz w:val="24"/>
          <w:szCs w:val="24"/>
          <w:lang w:val="fr-FR" w:eastAsia="fr-FR"/>
        </w:rPr>
        <w:t>soumissionnaire:</w:t>
      </w:r>
      <w:proofErr w:type="gramEnd"/>
      <w:r w:rsidRPr="00490432">
        <w:rPr>
          <w:rFonts w:ascii="Verdana" w:eastAsia="Times New Roman" w:hAnsi="Verdana" w:cs="Times New Roman"/>
          <w:sz w:val="24"/>
          <w:szCs w:val="24"/>
          <w:lang w:val="fr-FR" w:eastAsia="fr-FR"/>
        </w:rPr>
        <w:t xml:space="preserve"> ____________________________</w:t>
      </w:r>
    </w:p>
    <w:p w:rsidR="00490432" w:rsidRPr="00490432" w:rsidRDefault="00490432" w:rsidP="00490432">
      <w:pPr>
        <w:suppressAutoHyphens/>
        <w:spacing w:after="0" w:line="240" w:lineRule="auto"/>
        <w:jc w:val="both"/>
        <w:rPr>
          <w:rFonts w:ascii="Verdana" w:eastAsia="Times New Roman" w:hAnsi="Verdana" w:cs="Times New Roman"/>
          <w:sz w:val="24"/>
          <w:szCs w:val="24"/>
          <w:lang w:val="es-ES_tradnl" w:eastAsia="fr-FR"/>
        </w:rPr>
      </w:pPr>
    </w:p>
    <w:tbl>
      <w:tblPr>
        <w:tblW w:w="10020" w:type="dxa"/>
        <w:tblInd w:w="-70" w:type="dxa"/>
        <w:tblLayout w:type="fixed"/>
        <w:tblCellMar>
          <w:left w:w="72" w:type="dxa"/>
          <w:right w:w="72" w:type="dxa"/>
        </w:tblCellMar>
        <w:tblLook w:val="0000" w:firstRow="0" w:lastRow="0" w:firstColumn="0" w:lastColumn="0" w:noHBand="0" w:noVBand="0"/>
      </w:tblPr>
      <w:tblGrid>
        <w:gridCol w:w="502"/>
        <w:gridCol w:w="2806"/>
        <w:gridCol w:w="2884"/>
        <w:gridCol w:w="1276"/>
        <w:gridCol w:w="1276"/>
        <w:gridCol w:w="1276"/>
      </w:tblGrid>
      <w:tr w:rsidR="00490432" w:rsidRPr="00490432" w:rsidTr="00597074">
        <w:tc>
          <w:tcPr>
            <w:tcW w:w="502" w:type="dxa"/>
            <w:tcBorders>
              <w:top w:val="double" w:sz="6" w:space="0" w:color="auto"/>
              <w:left w:val="double" w:sz="6" w:space="0" w:color="auto"/>
              <w:bottom w:val="double" w:sz="6" w:space="0" w:color="auto"/>
            </w:tcBorders>
            <w:vAlign w:val="center"/>
          </w:tcPr>
          <w:p w:rsidR="00490432" w:rsidRPr="00490432" w:rsidRDefault="00490432" w:rsidP="00490432">
            <w:pPr>
              <w:suppressAutoHyphens/>
              <w:spacing w:after="0" w:line="240" w:lineRule="auto"/>
              <w:jc w:val="both"/>
              <w:rPr>
                <w:rFonts w:ascii="Verdana" w:eastAsia="Times New Roman" w:hAnsi="Verdana" w:cs="Times New Roman"/>
                <w:b/>
                <w:bCs/>
                <w:sz w:val="24"/>
                <w:szCs w:val="24"/>
                <w:lang w:val="fr-FR" w:eastAsia="fr-FR"/>
              </w:rPr>
            </w:pPr>
            <w:r w:rsidRPr="00490432">
              <w:rPr>
                <w:rFonts w:ascii="Verdana" w:eastAsia="Times New Roman" w:hAnsi="Verdana" w:cs="Times New Roman"/>
                <w:b/>
                <w:bCs/>
                <w:sz w:val="24"/>
                <w:szCs w:val="24"/>
                <w:lang w:val="fr-FR" w:eastAsia="fr-FR"/>
              </w:rPr>
              <w:t>N°</w:t>
            </w:r>
          </w:p>
        </w:tc>
        <w:tc>
          <w:tcPr>
            <w:tcW w:w="2806" w:type="dxa"/>
            <w:tcBorders>
              <w:top w:val="double" w:sz="6" w:space="0" w:color="auto"/>
              <w:left w:val="single" w:sz="6" w:space="0" w:color="auto"/>
              <w:bottom w:val="double" w:sz="6" w:space="0" w:color="auto"/>
            </w:tcBorders>
            <w:vAlign w:val="center"/>
          </w:tcPr>
          <w:p w:rsidR="00490432" w:rsidRPr="00490432" w:rsidRDefault="00490432" w:rsidP="00490432">
            <w:pPr>
              <w:suppressAutoHyphens/>
              <w:spacing w:after="0" w:line="240" w:lineRule="auto"/>
              <w:ind w:left="-72"/>
              <w:jc w:val="both"/>
              <w:rPr>
                <w:rFonts w:ascii="Verdana" w:eastAsia="Times New Roman" w:hAnsi="Verdana" w:cs="Times New Roman"/>
                <w:b/>
                <w:bCs/>
                <w:sz w:val="24"/>
                <w:szCs w:val="24"/>
                <w:lang w:val="fr-FR" w:eastAsia="fr-FR"/>
              </w:rPr>
            </w:pPr>
            <w:r w:rsidRPr="00490432">
              <w:rPr>
                <w:rFonts w:ascii="Verdana" w:eastAsia="Times New Roman" w:hAnsi="Verdana" w:cs="Times New Roman"/>
                <w:b/>
                <w:bCs/>
                <w:sz w:val="24"/>
                <w:szCs w:val="24"/>
                <w:lang w:val="fr-FR" w:eastAsia="fr-FR"/>
              </w:rPr>
              <w:t>Article</w:t>
            </w:r>
          </w:p>
        </w:tc>
        <w:tc>
          <w:tcPr>
            <w:tcW w:w="2884" w:type="dxa"/>
            <w:tcBorders>
              <w:top w:val="double" w:sz="6" w:space="0" w:color="auto"/>
              <w:left w:val="single" w:sz="6" w:space="0" w:color="auto"/>
              <w:bottom w:val="double" w:sz="6" w:space="0" w:color="auto"/>
              <w:right w:val="double" w:sz="6" w:space="0" w:color="auto"/>
            </w:tcBorders>
            <w:vAlign w:val="center"/>
          </w:tcPr>
          <w:p w:rsidR="00490432" w:rsidRPr="00490432" w:rsidRDefault="00490432" w:rsidP="00490432">
            <w:pPr>
              <w:suppressAutoHyphens/>
              <w:spacing w:after="0" w:line="240" w:lineRule="auto"/>
              <w:ind w:left="-72"/>
              <w:jc w:val="both"/>
              <w:rPr>
                <w:rFonts w:ascii="Verdana" w:eastAsia="Times New Roman" w:hAnsi="Verdana" w:cs="Times New Roman"/>
                <w:b/>
                <w:bCs/>
                <w:sz w:val="24"/>
                <w:szCs w:val="24"/>
                <w:lang w:val="fr-FR" w:eastAsia="fr-FR"/>
              </w:rPr>
            </w:pPr>
            <w:r w:rsidRPr="00490432">
              <w:rPr>
                <w:rFonts w:ascii="Verdana" w:eastAsia="Times New Roman" w:hAnsi="Verdana" w:cs="Times New Roman"/>
                <w:b/>
                <w:bCs/>
                <w:sz w:val="24"/>
                <w:szCs w:val="24"/>
                <w:lang w:val="fr-FR" w:eastAsia="fr-FR"/>
              </w:rPr>
              <w:t>Spécifications techniques ou Service</w:t>
            </w:r>
          </w:p>
        </w:tc>
        <w:tc>
          <w:tcPr>
            <w:tcW w:w="1276" w:type="dxa"/>
            <w:tcBorders>
              <w:top w:val="double" w:sz="6" w:space="0" w:color="auto"/>
              <w:left w:val="single" w:sz="6" w:space="0" w:color="auto"/>
              <w:bottom w:val="double" w:sz="6" w:space="0" w:color="auto"/>
              <w:right w:val="single" w:sz="6" w:space="0" w:color="auto"/>
            </w:tcBorders>
          </w:tcPr>
          <w:p w:rsidR="00490432" w:rsidRPr="00490432" w:rsidRDefault="00490432" w:rsidP="00490432">
            <w:pPr>
              <w:suppressAutoHyphens/>
              <w:spacing w:after="0" w:line="240" w:lineRule="auto"/>
              <w:jc w:val="both"/>
              <w:rPr>
                <w:rFonts w:ascii="Verdana" w:eastAsia="Times New Roman" w:hAnsi="Verdana" w:cs="Times New Roman"/>
                <w:b/>
                <w:bCs/>
                <w:sz w:val="24"/>
                <w:szCs w:val="24"/>
                <w:lang w:val="fr-FR" w:eastAsia="fr-FR"/>
              </w:rPr>
            </w:pPr>
            <w:r w:rsidRPr="00490432">
              <w:rPr>
                <w:rFonts w:ascii="Verdana" w:eastAsia="Times New Roman" w:hAnsi="Verdana" w:cs="Times New Roman"/>
                <w:b/>
                <w:bCs/>
                <w:sz w:val="24"/>
                <w:szCs w:val="24"/>
                <w:lang w:val="fr-FR" w:eastAsia="fr-FR"/>
              </w:rPr>
              <w:t xml:space="preserve">Quantité </w:t>
            </w:r>
          </w:p>
        </w:tc>
        <w:tc>
          <w:tcPr>
            <w:tcW w:w="1276" w:type="dxa"/>
            <w:tcBorders>
              <w:top w:val="double" w:sz="6" w:space="0" w:color="auto"/>
              <w:left w:val="single" w:sz="6" w:space="0" w:color="auto"/>
              <w:bottom w:val="double" w:sz="6" w:space="0" w:color="auto"/>
              <w:right w:val="double" w:sz="6" w:space="0" w:color="auto"/>
            </w:tcBorders>
            <w:vAlign w:val="center"/>
          </w:tcPr>
          <w:p w:rsidR="00490432" w:rsidRPr="00490432" w:rsidRDefault="00490432" w:rsidP="00490432">
            <w:pPr>
              <w:suppressAutoHyphens/>
              <w:spacing w:after="0" w:line="240" w:lineRule="auto"/>
              <w:jc w:val="both"/>
              <w:rPr>
                <w:rFonts w:ascii="Verdana" w:eastAsia="Times New Roman" w:hAnsi="Verdana" w:cs="Times New Roman"/>
                <w:b/>
                <w:bCs/>
                <w:sz w:val="24"/>
                <w:szCs w:val="24"/>
                <w:lang w:val="fr-FR" w:eastAsia="fr-FR"/>
              </w:rPr>
            </w:pPr>
            <w:r w:rsidRPr="00490432">
              <w:rPr>
                <w:rFonts w:ascii="Verdana" w:eastAsia="Times New Roman" w:hAnsi="Verdana" w:cs="Times New Roman"/>
                <w:b/>
                <w:bCs/>
                <w:sz w:val="24"/>
                <w:szCs w:val="24"/>
                <w:lang w:val="fr-FR" w:eastAsia="fr-FR"/>
              </w:rPr>
              <w:t>Prix Unitaire</w:t>
            </w:r>
          </w:p>
        </w:tc>
        <w:tc>
          <w:tcPr>
            <w:tcW w:w="1276" w:type="dxa"/>
            <w:tcBorders>
              <w:top w:val="double" w:sz="6" w:space="0" w:color="auto"/>
              <w:left w:val="single" w:sz="6" w:space="0" w:color="auto"/>
              <w:bottom w:val="double" w:sz="6" w:space="0" w:color="auto"/>
              <w:right w:val="double" w:sz="6" w:space="0" w:color="auto"/>
            </w:tcBorders>
            <w:vAlign w:val="center"/>
          </w:tcPr>
          <w:p w:rsidR="00490432" w:rsidRPr="00490432" w:rsidRDefault="00490432" w:rsidP="00490432">
            <w:pPr>
              <w:suppressAutoHyphens/>
              <w:spacing w:after="0" w:line="240" w:lineRule="auto"/>
              <w:ind w:left="-57"/>
              <w:jc w:val="both"/>
              <w:rPr>
                <w:rFonts w:ascii="Verdana" w:eastAsia="Times New Roman" w:hAnsi="Verdana" w:cs="Times New Roman"/>
                <w:b/>
                <w:bCs/>
                <w:sz w:val="24"/>
                <w:szCs w:val="24"/>
                <w:lang w:val="fr-FR" w:eastAsia="fr-FR"/>
              </w:rPr>
            </w:pPr>
            <w:r w:rsidRPr="00490432">
              <w:rPr>
                <w:rFonts w:ascii="Verdana" w:eastAsia="Times New Roman" w:hAnsi="Verdana" w:cs="Times New Roman"/>
                <w:b/>
                <w:bCs/>
                <w:sz w:val="24"/>
                <w:szCs w:val="24"/>
                <w:lang w:val="fr-FR" w:eastAsia="fr-FR"/>
              </w:rPr>
              <w:t>Prix total</w:t>
            </w:r>
          </w:p>
        </w:tc>
      </w:tr>
      <w:tr w:rsidR="00490432" w:rsidRPr="00490432" w:rsidTr="00597074">
        <w:tc>
          <w:tcPr>
            <w:tcW w:w="502" w:type="dxa"/>
            <w:tcBorders>
              <w:top w:val="double" w:sz="6" w:space="0" w:color="auto"/>
              <w:left w:val="double" w:sz="6" w:space="0" w:color="auto"/>
              <w:bottom w:val="single" w:sz="4"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2806" w:type="dxa"/>
            <w:tcBorders>
              <w:top w:val="double" w:sz="6" w:space="0" w:color="auto"/>
              <w:left w:val="single" w:sz="6" w:space="0" w:color="auto"/>
              <w:bottom w:val="single" w:sz="4"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2884" w:type="dxa"/>
            <w:tcBorders>
              <w:top w:val="double" w:sz="6"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double" w:sz="6" w:space="0" w:color="auto"/>
              <w:left w:val="single" w:sz="6" w:space="0" w:color="auto"/>
              <w:bottom w:val="single" w:sz="4" w:space="0" w:color="auto"/>
              <w:right w:val="sing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double" w:sz="6"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double" w:sz="6"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r>
      <w:tr w:rsidR="00490432" w:rsidRPr="00490432" w:rsidTr="00597074">
        <w:tc>
          <w:tcPr>
            <w:tcW w:w="502" w:type="dxa"/>
            <w:tcBorders>
              <w:top w:val="single" w:sz="4" w:space="0" w:color="auto"/>
              <w:left w:val="double" w:sz="6" w:space="0" w:color="auto"/>
              <w:bottom w:val="single" w:sz="4"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2806" w:type="dxa"/>
            <w:tcBorders>
              <w:top w:val="single" w:sz="4" w:space="0" w:color="auto"/>
              <w:left w:val="single" w:sz="6" w:space="0" w:color="auto"/>
              <w:bottom w:val="single" w:sz="4"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2884"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sing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r>
      <w:tr w:rsidR="00490432" w:rsidRPr="00490432" w:rsidTr="00597074">
        <w:tc>
          <w:tcPr>
            <w:tcW w:w="502" w:type="dxa"/>
            <w:tcBorders>
              <w:top w:val="single" w:sz="4" w:space="0" w:color="auto"/>
              <w:left w:val="double" w:sz="6" w:space="0" w:color="auto"/>
              <w:bottom w:val="single" w:sz="4"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2806" w:type="dxa"/>
            <w:tcBorders>
              <w:top w:val="single" w:sz="4" w:space="0" w:color="auto"/>
              <w:left w:val="single" w:sz="6" w:space="0" w:color="auto"/>
              <w:bottom w:val="single" w:sz="4"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2884"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In</w:t>
            </w:r>
          </w:p>
        </w:tc>
        <w:tc>
          <w:tcPr>
            <w:tcW w:w="1276" w:type="dxa"/>
            <w:tcBorders>
              <w:top w:val="single" w:sz="4" w:space="0" w:color="auto"/>
              <w:left w:val="single" w:sz="6" w:space="0" w:color="auto"/>
              <w:bottom w:val="single" w:sz="4" w:space="0" w:color="auto"/>
              <w:right w:val="sing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1</w:t>
            </w:r>
          </w:p>
        </w:tc>
        <w:tc>
          <w:tcPr>
            <w:tcW w:w="1276"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r>
      <w:tr w:rsidR="00490432" w:rsidRPr="00490432" w:rsidTr="00597074">
        <w:tc>
          <w:tcPr>
            <w:tcW w:w="502" w:type="dxa"/>
            <w:tcBorders>
              <w:top w:val="single" w:sz="4" w:space="0" w:color="auto"/>
              <w:left w:val="double" w:sz="6" w:space="0" w:color="auto"/>
              <w:bottom w:val="single" w:sz="4"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2806" w:type="dxa"/>
            <w:tcBorders>
              <w:top w:val="single" w:sz="4" w:space="0" w:color="auto"/>
              <w:left w:val="single" w:sz="6" w:space="0" w:color="auto"/>
              <w:bottom w:val="single" w:sz="4"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2884"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sing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r>
      <w:tr w:rsidR="00490432" w:rsidRPr="00490432" w:rsidTr="00597074">
        <w:tc>
          <w:tcPr>
            <w:tcW w:w="502" w:type="dxa"/>
            <w:tcBorders>
              <w:top w:val="single" w:sz="4" w:space="0" w:color="auto"/>
              <w:left w:val="double" w:sz="6" w:space="0" w:color="auto"/>
              <w:bottom w:val="single" w:sz="4"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2806" w:type="dxa"/>
            <w:tcBorders>
              <w:top w:val="single" w:sz="4" w:space="0" w:color="auto"/>
              <w:left w:val="single" w:sz="6" w:space="0" w:color="auto"/>
              <w:bottom w:val="single" w:sz="4" w:space="0" w:color="auto"/>
            </w:tcBorders>
          </w:tcPr>
          <w:p w:rsidR="00490432" w:rsidRPr="00490432" w:rsidRDefault="00490432" w:rsidP="00490432">
            <w:pPr>
              <w:suppressAutoHyphens/>
              <w:spacing w:after="0" w:line="240" w:lineRule="auto"/>
              <w:ind w:left="-262" w:firstLine="708"/>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Total Hors TVA</w:t>
            </w:r>
          </w:p>
        </w:tc>
        <w:tc>
          <w:tcPr>
            <w:tcW w:w="2884"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sing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r>
      <w:tr w:rsidR="00490432" w:rsidRPr="00490432" w:rsidTr="00597074">
        <w:tc>
          <w:tcPr>
            <w:tcW w:w="502" w:type="dxa"/>
            <w:tcBorders>
              <w:top w:val="single" w:sz="4" w:space="0" w:color="auto"/>
              <w:left w:val="double" w:sz="6" w:space="0" w:color="auto"/>
              <w:bottom w:val="single" w:sz="4"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2806" w:type="dxa"/>
            <w:tcBorders>
              <w:top w:val="single" w:sz="4" w:space="0" w:color="auto"/>
              <w:left w:val="single" w:sz="6" w:space="0" w:color="auto"/>
              <w:bottom w:val="single" w:sz="4" w:space="0" w:color="auto"/>
            </w:tcBorders>
          </w:tcPr>
          <w:p w:rsidR="00490432" w:rsidRPr="00490432" w:rsidRDefault="00490432" w:rsidP="00490432">
            <w:pPr>
              <w:suppressAutoHyphens/>
              <w:spacing w:after="0" w:line="240" w:lineRule="auto"/>
              <w:ind w:left="-262" w:firstLine="708"/>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TVA (18%)</w:t>
            </w:r>
          </w:p>
        </w:tc>
        <w:tc>
          <w:tcPr>
            <w:tcW w:w="2884"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sing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r>
      <w:tr w:rsidR="00490432" w:rsidRPr="00490432" w:rsidTr="00597074">
        <w:tc>
          <w:tcPr>
            <w:tcW w:w="502" w:type="dxa"/>
            <w:tcBorders>
              <w:top w:val="single" w:sz="4" w:space="0" w:color="auto"/>
              <w:left w:val="double" w:sz="6" w:space="0" w:color="auto"/>
              <w:bottom w:val="single" w:sz="4"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2806" w:type="dxa"/>
            <w:tcBorders>
              <w:top w:val="single" w:sz="4" w:space="0" w:color="auto"/>
              <w:left w:val="single" w:sz="6" w:space="0" w:color="auto"/>
              <w:bottom w:val="single" w:sz="4" w:space="0" w:color="auto"/>
            </w:tcBorders>
          </w:tcPr>
          <w:p w:rsidR="00490432" w:rsidRPr="00490432" w:rsidRDefault="00490432" w:rsidP="00490432">
            <w:pPr>
              <w:suppressAutoHyphens/>
              <w:spacing w:after="0" w:line="240" w:lineRule="auto"/>
              <w:ind w:left="-262" w:firstLine="708"/>
              <w:jc w:val="both"/>
              <w:rPr>
                <w:rFonts w:ascii="Verdana" w:eastAsia="Times New Roman" w:hAnsi="Verdana" w:cs="Times New Roman"/>
                <w:b/>
                <w:sz w:val="24"/>
                <w:szCs w:val="24"/>
                <w:lang w:val="fr-FR" w:eastAsia="fr-FR"/>
              </w:rPr>
            </w:pPr>
            <w:proofErr w:type="gramStart"/>
            <w:r w:rsidRPr="00490432">
              <w:rPr>
                <w:rFonts w:ascii="Verdana" w:eastAsia="Times New Roman" w:hAnsi="Verdana" w:cs="Times New Roman"/>
                <w:b/>
                <w:sz w:val="24"/>
                <w:szCs w:val="24"/>
                <w:lang w:val="fr-FR" w:eastAsia="fr-FR"/>
              </w:rPr>
              <w:t>Total  TVAC</w:t>
            </w:r>
            <w:proofErr w:type="gramEnd"/>
          </w:p>
        </w:tc>
        <w:tc>
          <w:tcPr>
            <w:tcW w:w="2884"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sing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c>
          <w:tcPr>
            <w:tcW w:w="1276" w:type="dxa"/>
            <w:tcBorders>
              <w:top w:val="single" w:sz="4" w:space="0" w:color="auto"/>
              <w:left w:val="single" w:sz="6" w:space="0" w:color="auto"/>
              <w:bottom w:val="single" w:sz="4" w:space="0" w:color="auto"/>
              <w:right w:val="double" w:sz="6" w:space="0" w:color="auto"/>
            </w:tcBorders>
          </w:tcPr>
          <w:p w:rsidR="00490432" w:rsidRPr="00490432" w:rsidRDefault="00490432" w:rsidP="00490432">
            <w:pPr>
              <w:suppressAutoHyphens/>
              <w:spacing w:after="0" w:line="240" w:lineRule="auto"/>
              <w:ind w:left="-262"/>
              <w:jc w:val="both"/>
              <w:rPr>
                <w:rFonts w:ascii="Verdana" w:eastAsia="Times New Roman" w:hAnsi="Verdana" w:cs="Times New Roman"/>
                <w:sz w:val="24"/>
                <w:szCs w:val="24"/>
                <w:lang w:val="fr-FR" w:eastAsia="fr-FR"/>
              </w:rPr>
            </w:pPr>
          </w:p>
        </w:tc>
      </w:tr>
    </w:tbl>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Signature du soumissionnaire (+Cachet) ___________________________________________</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D56E4F" w:rsidRPr="00490432" w:rsidRDefault="00D56E4F"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                                                                                                                                ANNEXE 4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tabs>
          <w:tab w:val="right" w:pos="4752"/>
        </w:tabs>
        <w:spacing w:after="0" w:line="240" w:lineRule="auto"/>
        <w:ind w:left="-108" w:right="-306"/>
        <w:jc w:val="both"/>
        <w:rPr>
          <w:rFonts w:ascii="Verdana" w:eastAsia="Times New Roman" w:hAnsi="Verdana" w:cs="Times New Roman"/>
          <w:sz w:val="24"/>
          <w:szCs w:val="24"/>
          <w:lang w:val="es-ES_tradnl" w:eastAsia="fr-FR"/>
        </w:rPr>
      </w:pPr>
    </w:p>
    <w:p w:rsidR="00490432" w:rsidRPr="00490432" w:rsidRDefault="00490432" w:rsidP="00490432">
      <w:pPr>
        <w:tabs>
          <w:tab w:val="right" w:pos="4752"/>
        </w:tabs>
        <w:spacing w:after="0" w:line="240" w:lineRule="auto"/>
        <w:ind w:left="-108" w:right="-306"/>
        <w:jc w:val="center"/>
        <w:rPr>
          <w:rFonts w:ascii="Verdana" w:eastAsia="Times New Roman" w:hAnsi="Verdana" w:cs="Times New Roman"/>
          <w:sz w:val="24"/>
          <w:szCs w:val="24"/>
          <w:lang w:val="es-ES_tradnl" w:eastAsia="fr-FR"/>
        </w:rPr>
      </w:pPr>
      <w:r w:rsidRPr="00490432">
        <w:rPr>
          <w:rFonts w:ascii="Verdana" w:eastAsia="Times New Roman" w:hAnsi="Verdana" w:cs="Times New Roman"/>
          <w:b/>
          <w:bCs/>
          <w:sz w:val="24"/>
          <w:szCs w:val="24"/>
          <w:u w:val="single"/>
          <w:lang w:val="fr-FR" w:eastAsia="fr-FR"/>
        </w:rPr>
        <w:t>CALENDRIER DE LIVRAISON</w:t>
      </w:r>
    </w:p>
    <w:p w:rsidR="00490432" w:rsidRPr="00490432" w:rsidRDefault="00490432" w:rsidP="00490432">
      <w:pPr>
        <w:tabs>
          <w:tab w:val="right" w:pos="4752"/>
        </w:tabs>
        <w:spacing w:after="0" w:line="240" w:lineRule="auto"/>
        <w:ind w:left="-108" w:right="-306"/>
        <w:jc w:val="both"/>
        <w:rPr>
          <w:rFonts w:ascii="Verdana" w:eastAsia="Times New Roman" w:hAnsi="Verdana" w:cs="Times New Roman"/>
          <w:sz w:val="24"/>
          <w:szCs w:val="24"/>
          <w:lang w:val="es-ES_tradnl" w:eastAsia="fr-FR"/>
        </w:rPr>
      </w:pPr>
    </w:p>
    <w:p w:rsidR="00490432" w:rsidRPr="00490432" w:rsidRDefault="00490432" w:rsidP="00490432">
      <w:pPr>
        <w:tabs>
          <w:tab w:val="right" w:pos="4752"/>
        </w:tabs>
        <w:spacing w:after="0" w:line="240" w:lineRule="auto"/>
        <w:ind w:left="-108" w:right="-306"/>
        <w:jc w:val="both"/>
        <w:rPr>
          <w:rFonts w:ascii="Verdana" w:eastAsia="Times New Roman" w:hAnsi="Verdana" w:cs="Times New Roman"/>
          <w:sz w:val="24"/>
          <w:szCs w:val="24"/>
          <w:lang w:val="es-ES_tradnl" w:eastAsia="fr-FR"/>
        </w:rPr>
      </w:pPr>
      <w:r w:rsidRPr="00490432">
        <w:rPr>
          <w:rFonts w:ascii="Verdana" w:eastAsia="Times New Roman" w:hAnsi="Verdana" w:cs="Times New Roman"/>
          <w:sz w:val="24"/>
          <w:szCs w:val="24"/>
          <w:lang w:val="es-ES_tradnl" w:eastAsia="fr-FR"/>
        </w:rPr>
        <w:t>Date: ______________</w:t>
      </w:r>
    </w:p>
    <w:p w:rsidR="00490432" w:rsidRPr="00490432" w:rsidRDefault="00490432" w:rsidP="00490432">
      <w:pPr>
        <w:tabs>
          <w:tab w:val="right" w:pos="4752"/>
        </w:tabs>
        <w:spacing w:after="0" w:line="240" w:lineRule="auto"/>
        <w:ind w:left="-108" w:right="-306"/>
        <w:jc w:val="both"/>
        <w:rPr>
          <w:rFonts w:ascii="Verdana" w:eastAsia="Times New Roman" w:hAnsi="Verdana" w:cs="Times New Roman"/>
          <w:sz w:val="24"/>
          <w:szCs w:val="24"/>
          <w:lang w:val="es-ES_tradnl" w:eastAsia="fr-FR"/>
        </w:rPr>
      </w:pPr>
      <w:r w:rsidRPr="00490432">
        <w:rPr>
          <w:rFonts w:ascii="Verdana" w:eastAsia="Times New Roman" w:hAnsi="Verdana" w:cs="Times New Roman"/>
          <w:sz w:val="24"/>
          <w:szCs w:val="24"/>
          <w:lang w:val="es-ES_tradnl" w:eastAsia="fr-FR"/>
        </w:rPr>
        <w:t xml:space="preserve">Avis </w:t>
      </w:r>
      <w:proofErr w:type="spellStart"/>
      <w:r w:rsidRPr="00490432">
        <w:rPr>
          <w:rFonts w:ascii="Verdana" w:eastAsia="Times New Roman" w:hAnsi="Verdana" w:cs="Times New Roman"/>
          <w:sz w:val="24"/>
          <w:szCs w:val="24"/>
          <w:lang w:val="es-ES_tradnl" w:eastAsia="fr-FR"/>
        </w:rPr>
        <w:t>d’Appel</w:t>
      </w:r>
      <w:proofErr w:type="spellEnd"/>
      <w:r w:rsidRPr="00490432">
        <w:rPr>
          <w:rFonts w:ascii="Verdana" w:eastAsia="Times New Roman" w:hAnsi="Verdana" w:cs="Times New Roman"/>
          <w:sz w:val="24"/>
          <w:szCs w:val="24"/>
          <w:lang w:val="es-ES_tradnl" w:eastAsia="fr-FR"/>
        </w:rPr>
        <w:t xml:space="preserve"> </w:t>
      </w:r>
      <w:proofErr w:type="spellStart"/>
      <w:r w:rsidRPr="00490432">
        <w:rPr>
          <w:rFonts w:ascii="Verdana" w:eastAsia="Times New Roman" w:hAnsi="Verdana" w:cs="Times New Roman"/>
          <w:sz w:val="24"/>
          <w:szCs w:val="24"/>
          <w:lang w:val="es-ES_tradnl" w:eastAsia="fr-FR"/>
        </w:rPr>
        <w:t>d’Offres</w:t>
      </w:r>
      <w:proofErr w:type="spellEnd"/>
      <w:r w:rsidRPr="00490432">
        <w:rPr>
          <w:rFonts w:ascii="Verdana" w:eastAsia="Times New Roman" w:hAnsi="Verdana" w:cs="Times New Roman"/>
          <w:sz w:val="24"/>
          <w:szCs w:val="24"/>
          <w:lang w:val="es-ES_tradnl" w:eastAsia="fr-FR"/>
        </w:rPr>
        <w:t xml:space="preserve"> </w:t>
      </w:r>
      <w:proofErr w:type="gramStart"/>
      <w:r w:rsidRPr="00490432">
        <w:rPr>
          <w:rFonts w:ascii="Verdana" w:eastAsia="Times New Roman" w:hAnsi="Verdana" w:cs="Times New Roman"/>
          <w:sz w:val="24"/>
          <w:szCs w:val="24"/>
          <w:lang w:val="es-ES_tradnl" w:eastAsia="fr-FR"/>
        </w:rPr>
        <w:t>No. :</w:t>
      </w:r>
      <w:proofErr w:type="gramEnd"/>
      <w:r w:rsidRPr="00490432">
        <w:rPr>
          <w:rFonts w:ascii="Verdana" w:eastAsia="Times New Roman" w:hAnsi="Verdana" w:cs="Times New Roman"/>
          <w:sz w:val="24"/>
          <w:szCs w:val="24"/>
          <w:lang w:val="es-ES_tradnl" w:eastAsia="fr-FR"/>
        </w:rPr>
        <w:t xml:space="preserve">_______________ </w:t>
      </w:r>
    </w:p>
    <w:p w:rsidR="00490432" w:rsidRPr="00490432" w:rsidRDefault="00490432" w:rsidP="00490432">
      <w:pPr>
        <w:suppressAutoHyphens/>
        <w:spacing w:after="0" w:line="240" w:lineRule="auto"/>
        <w:jc w:val="both"/>
        <w:rPr>
          <w:rFonts w:ascii="Verdana" w:eastAsia="Times New Roman" w:hAnsi="Verdana" w:cs="Times New Roman"/>
          <w:sz w:val="24"/>
          <w:szCs w:val="24"/>
          <w:lang w:val="es-ES_tradnl"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Le Calendrier de livraison précise, en nombre de jours ou de semaines, le délai de prestation, duquel résulte le délai de livraison du service aux sites convenus. </w:t>
      </w: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Afin de déterminer le délai de prestation, l’attributaire prendra en compte les délais supplémentaires nécessaires pour le transport international et national jusqu’au site du projet ou à tout autre lieu.</w:t>
      </w: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tbl>
      <w:tblPr>
        <w:tblW w:w="9781"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43"/>
        <w:gridCol w:w="2977"/>
        <w:gridCol w:w="1559"/>
        <w:gridCol w:w="3402"/>
      </w:tblGrid>
      <w:tr w:rsidR="00490432" w:rsidRPr="00490432" w:rsidTr="00490432">
        <w:trPr>
          <w:cantSplit/>
          <w:trHeight w:val="526"/>
        </w:trPr>
        <w:tc>
          <w:tcPr>
            <w:tcW w:w="1843" w:type="dxa"/>
            <w:tcBorders>
              <w:top w:val="double" w:sz="4" w:space="0" w:color="auto"/>
            </w:tcBorders>
            <w:vAlign w:val="center"/>
          </w:tcPr>
          <w:p w:rsidR="00490432" w:rsidRPr="00490432" w:rsidRDefault="00490432" w:rsidP="00490432">
            <w:pPr>
              <w:spacing w:after="0" w:line="240" w:lineRule="auto"/>
              <w:jc w:val="both"/>
              <w:rPr>
                <w:rFonts w:ascii="Verdana" w:eastAsia="Times New Roman" w:hAnsi="Verdana" w:cs="Times New Roman"/>
                <w:b/>
                <w:bCs/>
                <w:sz w:val="24"/>
                <w:szCs w:val="24"/>
                <w:lang w:val="fr-FR" w:eastAsia="fr-FR"/>
              </w:rPr>
            </w:pPr>
            <w:r w:rsidRPr="00490432">
              <w:rPr>
                <w:rFonts w:ascii="Verdana" w:eastAsia="Times New Roman" w:hAnsi="Verdana" w:cs="Times New Roman"/>
                <w:b/>
                <w:bCs/>
                <w:sz w:val="24"/>
                <w:szCs w:val="24"/>
                <w:lang w:val="fr-FR" w:eastAsia="fr-FR"/>
              </w:rPr>
              <w:t xml:space="preserve">Numéro </w:t>
            </w:r>
            <w:r w:rsidRPr="00490432">
              <w:rPr>
                <w:rFonts w:ascii="Verdana" w:eastAsia="Times New Roman" w:hAnsi="Verdana" w:cs="Times New Roman"/>
                <w:sz w:val="24"/>
                <w:szCs w:val="24"/>
                <w:lang w:val="fr-FR" w:eastAsia="fr-FR"/>
              </w:rPr>
              <w:t>(expédition)</w:t>
            </w:r>
          </w:p>
        </w:tc>
        <w:tc>
          <w:tcPr>
            <w:tcW w:w="2977" w:type="dxa"/>
            <w:tcBorders>
              <w:top w:val="double" w:sz="4" w:space="0" w:color="auto"/>
            </w:tcBorders>
            <w:vAlign w:val="center"/>
          </w:tcPr>
          <w:p w:rsidR="00490432" w:rsidRPr="00490432" w:rsidRDefault="00490432" w:rsidP="00490432">
            <w:pPr>
              <w:spacing w:after="0" w:line="240" w:lineRule="auto"/>
              <w:jc w:val="both"/>
              <w:rPr>
                <w:rFonts w:ascii="Verdana" w:eastAsia="Times New Roman" w:hAnsi="Verdana" w:cs="Times New Roman"/>
                <w:b/>
                <w:bCs/>
                <w:sz w:val="24"/>
                <w:szCs w:val="24"/>
                <w:lang w:val="fr-FR" w:eastAsia="fr-FR"/>
              </w:rPr>
            </w:pPr>
            <w:r w:rsidRPr="00490432">
              <w:rPr>
                <w:rFonts w:ascii="Verdana" w:eastAsia="Times New Roman" w:hAnsi="Verdana" w:cs="Times New Roman"/>
                <w:b/>
                <w:bCs/>
                <w:sz w:val="24"/>
                <w:szCs w:val="24"/>
                <w:lang w:val="fr-FR" w:eastAsia="fr-FR"/>
              </w:rPr>
              <w:t>Description</w:t>
            </w:r>
          </w:p>
        </w:tc>
        <w:tc>
          <w:tcPr>
            <w:tcW w:w="1559" w:type="dxa"/>
            <w:tcBorders>
              <w:top w:val="double" w:sz="4" w:space="0" w:color="auto"/>
            </w:tcBorders>
            <w:vAlign w:val="center"/>
          </w:tcPr>
          <w:p w:rsidR="00490432" w:rsidRPr="00490432" w:rsidRDefault="00490432" w:rsidP="00490432">
            <w:pPr>
              <w:keepNext/>
              <w:autoSpaceDE w:val="0"/>
              <w:autoSpaceDN w:val="0"/>
              <w:spacing w:after="0" w:line="240" w:lineRule="auto"/>
              <w:jc w:val="both"/>
              <w:outlineLvl w:val="0"/>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Quantité</w:t>
            </w:r>
          </w:p>
        </w:tc>
        <w:tc>
          <w:tcPr>
            <w:tcW w:w="3402" w:type="dxa"/>
            <w:tcBorders>
              <w:top w:val="double" w:sz="4" w:space="0" w:color="auto"/>
            </w:tcBorders>
            <w:vAlign w:val="center"/>
          </w:tcPr>
          <w:p w:rsidR="00490432" w:rsidRPr="00490432" w:rsidRDefault="00490432" w:rsidP="00490432">
            <w:pPr>
              <w:keepNext/>
              <w:autoSpaceDE w:val="0"/>
              <w:autoSpaceDN w:val="0"/>
              <w:spacing w:after="0" w:line="240" w:lineRule="auto"/>
              <w:jc w:val="both"/>
              <w:outlineLvl w:val="0"/>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Calendrier de livraison en jours à partir de </w:t>
            </w:r>
            <w:r w:rsidRPr="00490432">
              <w:rPr>
                <w:rFonts w:ascii="Verdana" w:eastAsia="Times New Roman" w:hAnsi="Verdana" w:cs="Times New Roman"/>
                <w:sz w:val="24"/>
                <w:szCs w:val="24"/>
                <w:u w:val="single"/>
                <w:lang w:val="fr-FR" w:eastAsia="fr-FR"/>
              </w:rPr>
              <w:tab/>
            </w:r>
            <w:r w:rsidRPr="00490432">
              <w:rPr>
                <w:rFonts w:ascii="Verdana" w:eastAsia="Times New Roman" w:hAnsi="Verdana" w:cs="Times New Roman"/>
                <w:sz w:val="24"/>
                <w:szCs w:val="24"/>
                <w:lang w:val="fr-FR" w:eastAsia="fr-FR"/>
              </w:rPr>
              <w:t>.</w:t>
            </w:r>
            <w:r w:rsidRPr="00490432">
              <w:rPr>
                <w:rFonts w:ascii="Verdana" w:eastAsia="Times New Roman" w:hAnsi="Verdana" w:cs="Times New Roman"/>
                <w:sz w:val="24"/>
                <w:szCs w:val="24"/>
                <w:vertAlign w:val="superscript"/>
                <w:lang w:val="fr-FR" w:eastAsia="fr-FR"/>
              </w:rPr>
              <w:footnoteReference w:id="1"/>
            </w:r>
          </w:p>
        </w:tc>
      </w:tr>
      <w:tr w:rsidR="00490432" w:rsidRPr="00490432" w:rsidTr="00490432">
        <w:trPr>
          <w:cantSplit/>
          <w:trHeight w:val="600"/>
        </w:trPr>
        <w:tc>
          <w:tcPr>
            <w:tcW w:w="1843" w:type="dxa"/>
            <w:tcBorders>
              <w:top w:val="double" w:sz="4" w:space="0" w:color="auto"/>
            </w:tcBorders>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c>
          <w:tcPr>
            <w:tcW w:w="2977" w:type="dxa"/>
            <w:tcBorders>
              <w:top w:val="double" w:sz="4" w:space="0" w:color="auto"/>
            </w:tcBorders>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c>
          <w:tcPr>
            <w:tcW w:w="1559" w:type="dxa"/>
            <w:tcBorders>
              <w:top w:val="double" w:sz="4" w:space="0" w:color="auto"/>
            </w:tcBorders>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c>
          <w:tcPr>
            <w:tcW w:w="3402" w:type="dxa"/>
            <w:tcBorders>
              <w:top w:val="double" w:sz="4" w:space="0" w:color="auto"/>
            </w:tcBorders>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r>
      <w:tr w:rsidR="00490432" w:rsidRPr="00490432" w:rsidTr="00490432">
        <w:trPr>
          <w:cantSplit/>
          <w:trHeight w:val="593"/>
        </w:trPr>
        <w:tc>
          <w:tcPr>
            <w:tcW w:w="1843" w:type="dxa"/>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c>
          <w:tcPr>
            <w:tcW w:w="2977" w:type="dxa"/>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c>
          <w:tcPr>
            <w:tcW w:w="1559" w:type="dxa"/>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c>
          <w:tcPr>
            <w:tcW w:w="3402" w:type="dxa"/>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r>
      <w:tr w:rsidR="00490432" w:rsidRPr="00490432" w:rsidTr="00490432">
        <w:trPr>
          <w:cantSplit/>
          <w:trHeight w:val="593"/>
        </w:trPr>
        <w:tc>
          <w:tcPr>
            <w:tcW w:w="1843" w:type="dxa"/>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c>
          <w:tcPr>
            <w:tcW w:w="2977" w:type="dxa"/>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c>
          <w:tcPr>
            <w:tcW w:w="1559" w:type="dxa"/>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c>
          <w:tcPr>
            <w:tcW w:w="3402" w:type="dxa"/>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r>
      <w:tr w:rsidR="00490432" w:rsidRPr="00490432" w:rsidTr="00490432">
        <w:trPr>
          <w:cantSplit/>
          <w:trHeight w:val="593"/>
        </w:trPr>
        <w:tc>
          <w:tcPr>
            <w:tcW w:w="1843" w:type="dxa"/>
            <w:tcBorders>
              <w:bottom w:val="double" w:sz="4" w:space="0" w:color="auto"/>
            </w:tcBorders>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c>
          <w:tcPr>
            <w:tcW w:w="2977" w:type="dxa"/>
            <w:tcBorders>
              <w:bottom w:val="double" w:sz="4" w:space="0" w:color="auto"/>
            </w:tcBorders>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c>
          <w:tcPr>
            <w:tcW w:w="1559" w:type="dxa"/>
            <w:tcBorders>
              <w:bottom w:val="double" w:sz="4" w:space="0" w:color="auto"/>
            </w:tcBorders>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c>
          <w:tcPr>
            <w:tcW w:w="3402" w:type="dxa"/>
            <w:tcBorders>
              <w:bottom w:val="double" w:sz="4" w:space="0" w:color="auto"/>
            </w:tcBorders>
          </w:tcPr>
          <w:p w:rsidR="00490432" w:rsidRPr="00490432" w:rsidRDefault="00490432" w:rsidP="00490432">
            <w:pPr>
              <w:spacing w:before="120" w:after="0" w:line="240" w:lineRule="auto"/>
              <w:jc w:val="both"/>
              <w:rPr>
                <w:rFonts w:ascii="Verdana" w:eastAsia="Times New Roman" w:hAnsi="Verdana" w:cs="Times New Roman"/>
                <w:sz w:val="24"/>
                <w:szCs w:val="24"/>
                <w:lang w:val="fr-FR" w:eastAsia="fr-FR"/>
              </w:rPr>
            </w:pPr>
          </w:p>
        </w:tc>
      </w:tr>
    </w:tbl>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both"/>
        <w:outlineLvl w:val="0"/>
        <w:rPr>
          <w:rFonts w:ascii="Verdana" w:eastAsia="Times New Roman" w:hAnsi="Verdana" w:cs="Times New Roman"/>
          <w:b/>
          <w:bCs/>
          <w:sz w:val="24"/>
          <w:szCs w:val="24"/>
          <w:lang w:val="fr-FR" w:eastAsia="fr-FR"/>
        </w:rPr>
      </w:pPr>
    </w:p>
    <w:p w:rsidR="00490432" w:rsidRPr="00490432" w:rsidRDefault="00490432" w:rsidP="00490432">
      <w:pPr>
        <w:spacing w:after="0" w:line="240" w:lineRule="auto"/>
        <w:jc w:val="both"/>
        <w:outlineLvl w:val="0"/>
        <w:rPr>
          <w:rFonts w:ascii="Verdana" w:eastAsia="Times New Roman" w:hAnsi="Verdana" w:cs="Times New Roman"/>
          <w:b/>
          <w:bCs/>
          <w:sz w:val="24"/>
          <w:szCs w:val="24"/>
          <w:lang w:val="fr-FR" w:eastAsia="fr-FR"/>
        </w:rPr>
      </w:pPr>
    </w:p>
    <w:p w:rsidR="00490432" w:rsidRPr="00490432" w:rsidRDefault="00490432" w:rsidP="00490432">
      <w:pPr>
        <w:spacing w:after="0" w:line="240" w:lineRule="auto"/>
        <w:jc w:val="both"/>
        <w:outlineLvl w:val="0"/>
        <w:rPr>
          <w:rFonts w:ascii="Verdana" w:eastAsia="Times New Roman" w:hAnsi="Verdana" w:cs="Times New Roman"/>
          <w:b/>
          <w:bCs/>
          <w:sz w:val="24"/>
          <w:szCs w:val="24"/>
          <w:lang w:val="fr-FR" w:eastAsia="fr-FR"/>
        </w:rPr>
      </w:pPr>
    </w:p>
    <w:p w:rsidR="00490432" w:rsidRPr="00490432" w:rsidRDefault="00490432" w:rsidP="00490432">
      <w:pPr>
        <w:spacing w:after="0" w:line="240" w:lineRule="auto"/>
        <w:jc w:val="both"/>
        <w:outlineLvl w:val="0"/>
        <w:rPr>
          <w:rFonts w:ascii="Verdana" w:eastAsia="Times New Roman" w:hAnsi="Verdana" w:cs="Times New Roman"/>
          <w:b/>
          <w:bCs/>
          <w:sz w:val="24"/>
          <w:szCs w:val="24"/>
          <w:lang w:val="fr-FR" w:eastAsia="fr-FR"/>
        </w:rPr>
      </w:pPr>
    </w:p>
    <w:p w:rsidR="00490432" w:rsidRDefault="00490432" w:rsidP="00490432">
      <w:pPr>
        <w:spacing w:after="0" w:line="240" w:lineRule="auto"/>
        <w:jc w:val="both"/>
        <w:outlineLvl w:val="0"/>
        <w:rPr>
          <w:rFonts w:ascii="Verdana" w:eastAsia="Times New Roman" w:hAnsi="Verdana" w:cs="Times New Roman"/>
          <w:b/>
          <w:bCs/>
          <w:sz w:val="24"/>
          <w:szCs w:val="24"/>
          <w:lang w:val="fr-FR" w:eastAsia="fr-FR"/>
        </w:rPr>
      </w:pPr>
    </w:p>
    <w:p w:rsidR="00CA61AE" w:rsidRDefault="00CA61AE" w:rsidP="00490432">
      <w:pPr>
        <w:spacing w:after="0" w:line="240" w:lineRule="auto"/>
        <w:jc w:val="both"/>
        <w:outlineLvl w:val="0"/>
        <w:rPr>
          <w:rFonts w:ascii="Verdana" w:eastAsia="Times New Roman" w:hAnsi="Verdana" w:cs="Times New Roman"/>
          <w:b/>
          <w:bCs/>
          <w:sz w:val="24"/>
          <w:szCs w:val="24"/>
          <w:lang w:val="fr-FR" w:eastAsia="fr-FR"/>
        </w:rPr>
      </w:pPr>
    </w:p>
    <w:p w:rsidR="00CA61AE" w:rsidRPr="00490432" w:rsidRDefault="00CA61AE" w:rsidP="00490432">
      <w:pPr>
        <w:spacing w:after="0" w:line="240" w:lineRule="auto"/>
        <w:jc w:val="both"/>
        <w:outlineLvl w:val="0"/>
        <w:rPr>
          <w:rFonts w:ascii="Verdana" w:eastAsia="Times New Roman" w:hAnsi="Verdana" w:cs="Times New Roman"/>
          <w:b/>
          <w:bCs/>
          <w:sz w:val="24"/>
          <w:szCs w:val="24"/>
          <w:lang w:val="fr-FR" w:eastAsia="fr-FR"/>
        </w:rPr>
      </w:pPr>
    </w:p>
    <w:p w:rsidR="00490432" w:rsidRPr="00490432" w:rsidRDefault="00490432" w:rsidP="00490432">
      <w:pPr>
        <w:spacing w:after="0" w:line="240" w:lineRule="auto"/>
        <w:jc w:val="both"/>
        <w:outlineLvl w:val="0"/>
        <w:rPr>
          <w:rFonts w:ascii="Verdana" w:eastAsia="Times New Roman" w:hAnsi="Verdana" w:cs="Times New Roman"/>
          <w:b/>
          <w:bCs/>
          <w:sz w:val="24"/>
          <w:szCs w:val="24"/>
          <w:lang w:val="fr-FR" w:eastAsia="fr-FR"/>
        </w:rPr>
      </w:pPr>
    </w:p>
    <w:p w:rsidR="00490432" w:rsidRPr="00490432" w:rsidRDefault="00490432" w:rsidP="00490432">
      <w:pPr>
        <w:spacing w:after="0" w:line="240" w:lineRule="auto"/>
        <w:jc w:val="both"/>
        <w:outlineLvl w:val="0"/>
        <w:rPr>
          <w:rFonts w:ascii="Verdana" w:eastAsia="Times New Roman" w:hAnsi="Verdana" w:cs="Times New Roman"/>
          <w:b/>
          <w:bCs/>
          <w:sz w:val="24"/>
          <w:szCs w:val="24"/>
          <w:lang w:val="fr-FR" w:eastAsia="fr-FR"/>
        </w:rPr>
      </w:pPr>
    </w:p>
    <w:p w:rsidR="00490432" w:rsidRPr="00490432" w:rsidRDefault="00490432" w:rsidP="00490432">
      <w:pPr>
        <w:spacing w:after="0" w:line="240" w:lineRule="auto"/>
        <w:jc w:val="both"/>
        <w:outlineLvl w:val="0"/>
        <w:rPr>
          <w:rFonts w:ascii="Verdana" w:eastAsia="Times New Roman" w:hAnsi="Verdana" w:cs="Times New Roman"/>
          <w:b/>
          <w:bCs/>
          <w:sz w:val="24"/>
          <w:szCs w:val="24"/>
          <w:lang w:val="fr-FR" w:eastAsia="fr-FR"/>
        </w:rPr>
      </w:pPr>
    </w:p>
    <w:p w:rsidR="00490432" w:rsidRPr="00490432" w:rsidRDefault="00490432" w:rsidP="00490432">
      <w:pPr>
        <w:suppressAutoHyphens/>
        <w:spacing w:after="0" w:line="240" w:lineRule="auto"/>
        <w:ind w:left="7788"/>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ANNEXE 5 </w:t>
      </w:r>
    </w:p>
    <w:p w:rsidR="00490432" w:rsidRPr="00490432" w:rsidRDefault="00490432" w:rsidP="00490432">
      <w:pPr>
        <w:suppressAutoHyphens/>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uppressAutoHyphens/>
        <w:spacing w:after="0" w:line="240" w:lineRule="auto"/>
        <w:ind w:left="2832" w:firstLine="708"/>
        <w:jc w:val="both"/>
        <w:rPr>
          <w:rFonts w:ascii="Verdana" w:eastAsia="Times New Roman" w:hAnsi="Verdana" w:cs="Times New Roman"/>
          <w:b/>
          <w:sz w:val="24"/>
          <w:szCs w:val="24"/>
          <w:u w:val="single"/>
          <w:lang w:val="fr-FR" w:eastAsia="fr-FR"/>
        </w:rPr>
      </w:pPr>
      <w:r w:rsidRPr="00490432">
        <w:rPr>
          <w:rFonts w:ascii="Verdana" w:eastAsia="Times New Roman" w:hAnsi="Verdana" w:cs="Times New Roman"/>
          <w:b/>
          <w:sz w:val="24"/>
          <w:szCs w:val="24"/>
          <w:u w:val="single"/>
          <w:lang w:val="fr-FR" w:eastAsia="fr-FR"/>
        </w:rPr>
        <w:t>GARANTIE BANCAIRE DE SOUMISSION</w:t>
      </w: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Messieurs, </w:t>
      </w: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Afin de permettre à .................. (Nom et Adresse du Soumissionnaire) de remettre une offre concernant la fourniture du matériel de communication, objet du Dossier d’Appel d’Offres Ouvert : DAO N°</w:t>
      </w:r>
      <w:r w:rsidR="00E767CA">
        <w:rPr>
          <w:rFonts w:ascii="Verdana" w:eastAsia="Times New Roman" w:hAnsi="Verdana" w:cs="Times New Roman"/>
          <w:sz w:val="24"/>
          <w:szCs w:val="24"/>
          <w:lang w:val="fr-FR" w:eastAsia="fr-FR"/>
        </w:rPr>
        <w:t>OBR</w:t>
      </w:r>
      <w:r w:rsidRPr="00490432">
        <w:rPr>
          <w:rFonts w:ascii="Verdana" w:eastAsia="Times New Roman" w:hAnsi="Verdana" w:cs="Times New Roman"/>
          <w:sz w:val="24"/>
          <w:szCs w:val="24"/>
          <w:lang w:val="fr-FR" w:eastAsia="fr-FR"/>
        </w:rPr>
        <w:t>/</w:t>
      </w:r>
      <w:r w:rsidR="00A02132">
        <w:rPr>
          <w:rFonts w:ascii="Verdana" w:eastAsia="Times New Roman" w:hAnsi="Verdana" w:cs="Times New Roman"/>
          <w:sz w:val="24"/>
          <w:szCs w:val="24"/>
          <w:lang w:val="fr-FR" w:eastAsia="fr-FR"/>
        </w:rPr>
        <w:t>02</w:t>
      </w:r>
      <w:r w:rsidRPr="00490432">
        <w:rPr>
          <w:rFonts w:ascii="Verdana" w:eastAsia="Times New Roman" w:hAnsi="Verdana" w:cs="Times New Roman"/>
          <w:sz w:val="24"/>
          <w:szCs w:val="24"/>
          <w:lang w:val="fr-FR" w:eastAsia="fr-FR"/>
        </w:rPr>
        <w:t xml:space="preserve">/F/2021-2022, nous soussignés, ............... (Nom et Adresse de la Banque), assumons par la présente, la garantie irrévocable et autonome du paiement d'un montant jusqu'à </w:t>
      </w:r>
      <w:proofErr w:type="gramStart"/>
      <w:r w:rsidRPr="00490432">
        <w:rPr>
          <w:rFonts w:ascii="Verdana" w:eastAsia="Times New Roman" w:hAnsi="Verdana" w:cs="Times New Roman"/>
          <w:sz w:val="24"/>
          <w:szCs w:val="24"/>
          <w:lang w:val="fr-FR" w:eastAsia="fr-FR"/>
        </w:rPr>
        <w:t>concurrence  …</w:t>
      </w:r>
      <w:proofErr w:type="gramEnd"/>
      <w:r w:rsidRPr="00490432">
        <w:rPr>
          <w:rFonts w:ascii="Verdana" w:eastAsia="Times New Roman" w:hAnsi="Verdana" w:cs="Times New Roman"/>
          <w:sz w:val="24"/>
          <w:szCs w:val="24"/>
          <w:lang w:val="fr-FR" w:eastAsia="fr-FR"/>
        </w:rPr>
        <w:t>………………Francs Burundais (……………BIF) pour tous les lots, en renonçant à toute objection et exception.</w:t>
      </w: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Des paiements en vertu de la présente garantie seront effectués à votre première demande écrite accompagnée de votre déclaration :</w:t>
      </w: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b/>
        <w:t>- que le soumissionnaire a retiré son offre pendant la période spécifiée par le Soumissionnaire sur le modèle de soumission,</w:t>
      </w: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b/>
        <w:t xml:space="preserve">- que le soumissionnaire s'étant vu notifier l'acceptation de son offre par </w:t>
      </w: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               </w:t>
      </w:r>
      <w:proofErr w:type="gramStart"/>
      <w:r w:rsidRPr="00490432">
        <w:rPr>
          <w:rFonts w:ascii="Verdana" w:eastAsia="Times New Roman" w:hAnsi="Verdana" w:cs="Times New Roman"/>
          <w:sz w:val="24"/>
          <w:szCs w:val="24"/>
          <w:lang w:val="fr-FR" w:eastAsia="fr-FR"/>
        </w:rPr>
        <w:t>l’acheteur</w:t>
      </w:r>
      <w:proofErr w:type="gramEnd"/>
      <w:r w:rsidRPr="00490432">
        <w:rPr>
          <w:rFonts w:ascii="Verdana" w:eastAsia="Times New Roman" w:hAnsi="Verdana" w:cs="Times New Roman"/>
          <w:sz w:val="24"/>
          <w:szCs w:val="24"/>
          <w:lang w:val="fr-FR" w:eastAsia="fr-FR"/>
        </w:rPr>
        <w:t xml:space="preserve"> pendant la période de validité</w:t>
      </w: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b/>
        <w:t xml:space="preserve">a) manque à signer ou refuse de signer le contrat alors qu'il est requis de </w:t>
      </w:r>
      <w:proofErr w:type="gramStart"/>
      <w:r w:rsidRPr="00490432">
        <w:rPr>
          <w:rFonts w:ascii="Verdana" w:eastAsia="Times New Roman" w:hAnsi="Verdana" w:cs="Times New Roman"/>
          <w:sz w:val="24"/>
          <w:szCs w:val="24"/>
          <w:lang w:val="fr-FR" w:eastAsia="fr-FR"/>
        </w:rPr>
        <w:t>le  faire</w:t>
      </w:r>
      <w:proofErr w:type="gramEnd"/>
      <w:r w:rsidRPr="00490432">
        <w:rPr>
          <w:rFonts w:ascii="Verdana" w:eastAsia="Times New Roman" w:hAnsi="Verdana" w:cs="Times New Roman"/>
          <w:sz w:val="24"/>
          <w:szCs w:val="24"/>
          <w:lang w:val="fr-FR" w:eastAsia="fr-FR"/>
        </w:rPr>
        <w:t>, ou</w:t>
      </w: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numPr>
          <w:ilvl w:val="0"/>
          <w:numId w:val="5"/>
        </w:numPr>
        <w:suppressAutoHyphens/>
        <w:spacing w:after="0" w:line="240" w:lineRule="auto"/>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manque</w:t>
      </w:r>
      <w:proofErr w:type="gramEnd"/>
      <w:r w:rsidRPr="00490432">
        <w:rPr>
          <w:rFonts w:ascii="Verdana" w:eastAsia="Times New Roman" w:hAnsi="Verdana" w:cs="Times New Roman"/>
          <w:sz w:val="24"/>
          <w:szCs w:val="24"/>
          <w:lang w:val="fr-FR" w:eastAsia="fr-FR"/>
        </w:rPr>
        <w:t xml:space="preserve"> à fournir ou refuse de fournir la Garantie de Bonne Exécution.</w:t>
      </w:r>
    </w:p>
    <w:p w:rsidR="00490432" w:rsidRPr="00490432" w:rsidRDefault="00490432" w:rsidP="00490432">
      <w:pPr>
        <w:suppressAutoHyphens/>
        <w:spacing w:after="0" w:line="240" w:lineRule="auto"/>
        <w:ind w:left="786"/>
        <w:jc w:val="both"/>
        <w:rPr>
          <w:rFonts w:ascii="Verdana" w:eastAsia="Times New Roman" w:hAnsi="Verdana" w:cs="Times New Roman"/>
          <w:sz w:val="24"/>
          <w:szCs w:val="24"/>
          <w:lang w:val="fr-FR" w:eastAsia="fr-FR"/>
        </w:rPr>
      </w:pPr>
    </w:p>
    <w:p w:rsidR="00490432" w:rsidRPr="00490432" w:rsidRDefault="00490432" w:rsidP="00490432">
      <w:pPr>
        <w:widowControl w:val="0"/>
        <w:spacing w:after="0" w:line="240" w:lineRule="atLeast"/>
        <w:ind w:left="288"/>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La présente garantie demeurera valide jusqu’à la notification définitive du marché </w:t>
      </w:r>
      <w:proofErr w:type="gramStart"/>
      <w:r w:rsidRPr="00490432">
        <w:rPr>
          <w:rFonts w:ascii="Verdana" w:eastAsia="Times New Roman" w:hAnsi="Verdana" w:cs="Times New Roman"/>
          <w:sz w:val="24"/>
          <w:szCs w:val="24"/>
          <w:lang w:val="fr-FR" w:eastAsia="fr-FR"/>
        </w:rPr>
        <w:t>( ne</w:t>
      </w:r>
      <w:proofErr w:type="gramEnd"/>
      <w:r w:rsidRPr="00490432">
        <w:rPr>
          <w:rFonts w:ascii="Verdana" w:eastAsia="Times New Roman" w:hAnsi="Verdana" w:cs="Times New Roman"/>
          <w:sz w:val="24"/>
          <w:szCs w:val="24"/>
          <w:lang w:val="fr-FR" w:eastAsia="fr-FR"/>
        </w:rPr>
        <w:t xml:space="preserve"> pas mettre la date)</w:t>
      </w: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F050F5" w:rsidP="00CA61AE">
      <w:pPr>
        <w:suppressAutoHyphens/>
        <w:spacing w:after="0" w:line="240" w:lineRule="auto"/>
        <w:jc w:val="center"/>
        <w:rPr>
          <w:rFonts w:ascii="Verdana" w:eastAsia="Times New Roman" w:hAnsi="Verdana" w:cs="Times New Roman"/>
          <w:sz w:val="24"/>
          <w:szCs w:val="24"/>
          <w:lang w:val="fr-FR" w:eastAsia="fr-FR"/>
        </w:rPr>
      </w:pPr>
      <w:r>
        <w:rPr>
          <w:rFonts w:ascii="Verdana" w:eastAsia="Times New Roman" w:hAnsi="Verdana" w:cs="Times New Roman"/>
          <w:sz w:val="24"/>
          <w:szCs w:val="24"/>
          <w:lang w:val="fr-FR" w:eastAsia="fr-FR"/>
        </w:rPr>
        <w:t xml:space="preserve">                            </w:t>
      </w:r>
      <w:r w:rsidR="00490432" w:rsidRPr="00490432">
        <w:rPr>
          <w:rFonts w:ascii="Verdana" w:eastAsia="Times New Roman" w:hAnsi="Verdana" w:cs="Times New Roman"/>
          <w:sz w:val="24"/>
          <w:szCs w:val="24"/>
          <w:lang w:val="fr-FR" w:eastAsia="fr-FR"/>
        </w:rPr>
        <w:t>Fait à Bujumbura, le ......../ ......../ 2021</w:t>
      </w:r>
    </w:p>
    <w:p w:rsidR="00490432" w:rsidRPr="00490432" w:rsidRDefault="00490432" w:rsidP="00CA61AE">
      <w:pPr>
        <w:suppressAutoHyphens/>
        <w:spacing w:after="0" w:line="240" w:lineRule="auto"/>
        <w:jc w:val="center"/>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(LA BANQUE)</w:t>
      </w:r>
    </w:p>
    <w:p w:rsidR="00490432" w:rsidRPr="00490432" w:rsidRDefault="00490432" w:rsidP="00CA61AE">
      <w:pPr>
        <w:suppressAutoHyphens/>
        <w:spacing w:after="0" w:line="240" w:lineRule="auto"/>
        <w:jc w:val="center"/>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(Signatures des représentants Autorisés de la Banque + Sceau de la Banque)</w:t>
      </w: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6E6C88" w:rsidRPr="00490432" w:rsidRDefault="006E6C88"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uppressAutoHyphens/>
        <w:spacing w:after="0" w:line="240" w:lineRule="auto"/>
        <w:ind w:left="7080" w:firstLine="708"/>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ANNEXE 6 </w:t>
      </w:r>
    </w:p>
    <w:p w:rsidR="00490432" w:rsidRPr="006E6C88" w:rsidRDefault="00490432" w:rsidP="00490432">
      <w:pPr>
        <w:suppressAutoHyphens/>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r>
      <w:r w:rsidRPr="00490432">
        <w:rPr>
          <w:rFonts w:ascii="Verdana" w:eastAsia="Times New Roman" w:hAnsi="Verdana" w:cs="Times New Roman"/>
          <w:b/>
          <w:sz w:val="24"/>
          <w:szCs w:val="24"/>
          <w:lang w:val="fr-FR" w:eastAsia="fr-FR"/>
        </w:rPr>
        <w:t xml:space="preserve"> </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jc w:val="center"/>
        <w:rPr>
          <w:rFonts w:ascii="Verdana" w:eastAsia="Times New Roman" w:hAnsi="Verdana" w:cs="Times New Roman"/>
          <w:b/>
          <w:sz w:val="24"/>
          <w:szCs w:val="24"/>
          <w:u w:val="single"/>
          <w:lang w:val="fr-FR" w:eastAsia="fr-FR"/>
        </w:rPr>
      </w:pPr>
      <w:r w:rsidRPr="00490432">
        <w:rPr>
          <w:rFonts w:ascii="Verdana" w:eastAsia="Times New Roman" w:hAnsi="Verdana" w:cs="Times New Roman"/>
          <w:b/>
          <w:sz w:val="24"/>
          <w:szCs w:val="24"/>
          <w:u w:val="single"/>
          <w:lang w:val="fr-FR" w:eastAsia="fr-FR"/>
        </w:rPr>
        <w:t>GARANTIE BANCAIRE DE BONNE EXECUTION</w:t>
      </w:r>
      <w:r w:rsidRPr="00490432">
        <w:rPr>
          <w:rFonts w:ascii="Verdana" w:eastAsia="Times New Roman" w:hAnsi="Verdana" w:cs="Times New Roman"/>
          <w:b/>
          <w:sz w:val="24"/>
          <w:szCs w:val="24"/>
          <w:lang w:val="fr-FR" w:eastAsia="fr-FR"/>
        </w:rPr>
        <w:t>.</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tabs>
          <w:tab w:val="center" w:pos="4536"/>
          <w:tab w:val="right" w:pos="9000"/>
          <w:tab w:val="right" w:pos="9072"/>
        </w:tabs>
        <w:spacing w:after="0" w:line="240" w:lineRule="auto"/>
        <w:ind w:left="5220"/>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Date : </w:t>
      </w:r>
      <w:r w:rsidRPr="00490432">
        <w:rPr>
          <w:rFonts w:ascii="Verdana" w:eastAsia="Times New Roman" w:hAnsi="Verdana" w:cs="Times New Roman"/>
          <w:sz w:val="24"/>
          <w:szCs w:val="24"/>
          <w:lang w:val="fr-FR" w:eastAsia="fr-FR"/>
        </w:rPr>
        <w:tab/>
        <w:t>___________________________</w:t>
      </w:r>
    </w:p>
    <w:p w:rsidR="00490432" w:rsidRPr="00490432" w:rsidRDefault="00490432" w:rsidP="00490432">
      <w:pPr>
        <w:tabs>
          <w:tab w:val="center" w:pos="4536"/>
          <w:tab w:val="right" w:pos="9000"/>
          <w:tab w:val="right" w:pos="9072"/>
        </w:tabs>
        <w:spacing w:after="0" w:line="240" w:lineRule="auto"/>
        <w:ind w:left="5220"/>
        <w:jc w:val="both"/>
        <w:rPr>
          <w:rFonts w:ascii="Verdana" w:eastAsia="Times New Roman" w:hAnsi="Verdana" w:cs="Times New Roman"/>
          <w:sz w:val="24"/>
          <w:szCs w:val="24"/>
          <w:lang w:val="fr-FR" w:eastAsia="fr-FR"/>
        </w:rPr>
      </w:pPr>
    </w:p>
    <w:p w:rsidR="00490432" w:rsidRPr="00490432" w:rsidRDefault="00490432" w:rsidP="006E6C88">
      <w:pPr>
        <w:tabs>
          <w:tab w:val="right" w:pos="9000"/>
        </w:tabs>
        <w:spacing w:after="0" w:line="240" w:lineRule="auto"/>
        <w:ind w:left="5220"/>
        <w:jc w:val="center"/>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Appel d’offres </w:t>
      </w:r>
      <w:proofErr w:type="gramStart"/>
      <w:r w:rsidRPr="00490432">
        <w:rPr>
          <w:rFonts w:ascii="Verdana" w:eastAsia="Times New Roman" w:hAnsi="Verdana" w:cs="Times New Roman"/>
          <w:sz w:val="24"/>
          <w:szCs w:val="24"/>
          <w:lang w:val="fr-FR" w:eastAsia="fr-FR"/>
        </w:rPr>
        <w:t>n</w:t>
      </w:r>
      <w:r w:rsidRPr="00490432">
        <w:rPr>
          <w:rFonts w:ascii="Verdana" w:eastAsia="Times New Roman" w:hAnsi="Verdana" w:cs="Times New Roman"/>
          <w:sz w:val="24"/>
          <w:szCs w:val="24"/>
          <w:vertAlign w:val="superscript"/>
          <w:lang w:val="fr-FR" w:eastAsia="fr-FR"/>
        </w:rPr>
        <w:t>o</w:t>
      </w:r>
      <w:r w:rsidRPr="00490432">
        <w:rPr>
          <w:rFonts w:ascii="Verdana" w:eastAsia="Times New Roman" w:hAnsi="Verdana" w:cs="Times New Roman"/>
          <w:sz w:val="24"/>
          <w:szCs w:val="24"/>
          <w:lang w:val="fr-FR" w:eastAsia="fr-FR"/>
        </w:rPr>
        <w:t>:</w:t>
      </w:r>
      <w:proofErr w:type="gramEnd"/>
      <w:r w:rsidRPr="00490432">
        <w:rPr>
          <w:rFonts w:ascii="Verdana" w:eastAsia="Times New Roman" w:hAnsi="Verdana" w:cs="Times New Roman"/>
          <w:sz w:val="24"/>
          <w:szCs w:val="24"/>
          <w:lang w:val="fr-FR" w:eastAsia="fr-FR"/>
        </w:rPr>
        <w:t xml:space="preserve"> </w:t>
      </w:r>
      <w:r w:rsidRPr="00490432">
        <w:rPr>
          <w:rFonts w:ascii="Verdana" w:eastAsia="Times New Roman" w:hAnsi="Verdana" w:cs="Times New Roman"/>
          <w:sz w:val="24"/>
          <w:szCs w:val="24"/>
          <w:lang w:val="fr-FR" w:eastAsia="fr-FR"/>
        </w:rPr>
        <w:tab/>
        <w:t>_____________</w:t>
      </w:r>
    </w:p>
    <w:p w:rsidR="00490432" w:rsidRPr="00490432" w:rsidRDefault="00490432" w:rsidP="00490432">
      <w:pPr>
        <w:tabs>
          <w:tab w:val="right" w:pos="9000"/>
        </w:tabs>
        <w:spacing w:after="0" w:line="240" w:lineRule="auto"/>
        <w:ind w:left="5220"/>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_____________________________ [</w:t>
      </w:r>
      <w:r w:rsidRPr="00490432">
        <w:rPr>
          <w:rFonts w:ascii="Verdana" w:eastAsia="Times New Roman" w:hAnsi="Verdana" w:cs="Times New Roman"/>
          <w:i/>
          <w:iCs/>
          <w:sz w:val="24"/>
          <w:szCs w:val="24"/>
          <w:lang w:val="fr-FR" w:eastAsia="fr-FR"/>
        </w:rPr>
        <w:t>nom de la banque et adresse de la banque d’émission</w:t>
      </w:r>
      <w:r w:rsidRPr="00490432">
        <w:rPr>
          <w:rFonts w:ascii="Verdana" w:eastAsia="Times New Roman" w:hAnsi="Verdana" w:cs="Times New Roman"/>
          <w:sz w:val="24"/>
          <w:szCs w:val="24"/>
          <w:lang w:val="fr-FR" w:eastAsia="fr-FR"/>
        </w:rPr>
        <w:t>]</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b/>
          <w:bCs/>
          <w:sz w:val="24"/>
          <w:szCs w:val="24"/>
          <w:lang w:val="fr-FR" w:eastAsia="fr-FR"/>
        </w:rPr>
        <w:t>Bénéficiaire :</w:t>
      </w:r>
      <w:r w:rsidRPr="00490432">
        <w:rPr>
          <w:rFonts w:ascii="Verdana" w:eastAsia="Times New Roman" w:hAnsi="Verdana" w:cs="Times New Roman"/>
          <w:sz w:val="24"/>
          <w:szCs w:val="24"/>
          <w:lang w:val="fr-FR" w:eastAsia="fr-FR"/>
        </w:rPr>
        <w:t xml:space="preserve"> __________________ [</w:t>
      </w:r>
      <w:r w:rsidRPr="00490432">
        <w:rPr>
          <w:rFonts w:ascii="Verdana" w:eastAsia="Times New Roman" w:hAnsi="Verdana" w:cs="Times New Roman"/>
          <w:i/>
          <w:iCs/>
          <w:sz w:val="24"/>
          <w:szCs w:val="24"/>
          <w:lang w:val="fr-FR" w:eastAsia="fr-FR"/>
        </w:rPr>
        <w:t>nom et adresse de l’Acheteur</w:t>
      </w:r>
      <w:r w:rsidRPr="00490432">
        <w:rPr>
          <w:rFonts w:ascii="Verdana" w:eastAsia="Times New Roman" w:hAnsi="Verdana" w:cs="Times New Roman"/>
          <w:sz w:val="24"/>
          <w:szCs w:val="24"/>
          <w:lang w:val="fr-FR" w:eastAsia="fr-FR"/>
        </w:rPr>
        <w:t xml:space="preserve">]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b/>
          <w:bCs/>
          <w:sz w:val="24"/>
          <w:szCs w:val="24"/>
          <w:lang w:val="fr-FR" w:eastAsia="fr-FR"/>
        </w:rPr>
        <w:t>Date :</w:t>
      </w:r>
      <w:r w:rsidRPr="00490432">
        <w:rPr>
          <w:rFonts w:ascii="Verdana" w:eastAsia="Times New Roman" w:hAnsi="Verdana" w:cs="Times New Roman"/>
          <w:sz w:val="24"/>
          <w:szCs w:val="24"/>
          <w:lang w:val="fr-FR" w:eastAsia="fr-FR"/>
        </w:rPr>
        <w:t xml:space="preserve"> _______________</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b/>
          <w:bCs/>
          <w:sz w:val="24"/>
          <w:szCs w:val="24"/>
          <w:lang w:val="fr-FR" w:eastAsia="fr-FR"/>
        </w:rPr>
        <w:t>Garantie de bonne exécution no. :</w:t>
      </w:r>
      <w:r w:rsidRPr="00490432">
        <w:rPr>
          <w:rFonts w:ascii="Verdana" w:eastAsia="Times New Roman" w:hAnsi="Verdana" w:cs="Times New Roman"/>
          <w:sz w:val="24"/>
          <w:szCs w:val="24"/>
          <w:lang w:val="fr-FR" w:eastAsia="fr-FR"/>
        </w:rPr>
        <w:t xml:space="preserve"> ________________</w:t>
      </w:r>
    </w:p>
    <w:p w:rsidR="00490432" w:rsidRPr="00490432" w:rsidRDefault="00490432" w:rsidP="00490432">
      <w:pPr>
        <w:spacing w:after="12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Nous avons été informés que ____________________ [</w:t>
      </w:r>
      <w:r w:rsidRPr="00490432">
        <w:rPr>
          <w:rFonts w:ascii="Verdana" w:eastAsia="Times New Roman" w:hAnsi="Verdana" w:cs="Times New Roman"/>
          <w:i/>
          <w:iCs/>
          <w:sz w:val="24"/>
          <w:szCs w:val="24"/>
          <w:lang w:val="fr-FR" w:eastAsia="fr-FR"/>
        </w:rPr>
        <w:t>nom du Fournisseur</w:t>
      </w:r>
      <w:r w:rsidRPr="00490432">
        <w:rPr>
          <w:rFonts w:ascii="Verdana" w:eastAsia="Times New Roman" w:hAnsi="Verdana" w:cs="Times New Roman"/>
          <w:sz w:val="24"/>
          <w:szCs w:val="24"/>
          <w:lang w:val="fr-FR" w:eastAsia="fr-FR"/>
        </w:rPr>
        <w:t>] (ci-après dénommé « le Fournisseur ») a conclu avec vous le Marché no. _______________</w:t>
      </w:r>
      <w:proofErr w:type="gramStart"/>
      <w:r w:rsidRPr="00490432">
        <w:rPr>
          <w:rFonts w:ascii="Verdana" w:eastAsia="Times New Roman" w:hAnsi="Verdana" w:cs="Times New Roman"/>
          <w:sz w:val="24"/>
          <w:szCs w:val="24"/>
          <w:lang w:val="fr-FR" w:eastAsia="fr-FR"/>
        </w:rPr>
        <w:t>_  en</w:t>
      </w:r>
      <w:proofErr w:type="gramEnd"/>
      <w:r w:rsidRPr="00490432">
        <w:rPr>
          <w:rFonts w:ascii="Verdana" w:eastAsia="Times New Roman" w:hAnsi="Verdana" w:cs="Times New Roman"/>
          <w:sz w:val="24"/>
          <w:szCs w:val="24"/>
          <w:lang w:val="fr-FR" w:eastAsia="fr-FR"/>
        </w:rPr>
        <w:t xml:space="preserve"> date du ______________ pour la fourniture de _____________________  [</w:t>
      </w:r>
      <w:r w:rsidRPr="00490432">
        <w:rPr>
          <w:rFonts w:ascii="Verdana" w:eastAsia="Times New Roman" w:hAnsi="Verdana" w:cs="Times New Roman"/>
          <w:i/>
          <w:iCs/>
          <w:sz w:val="24"/>
          <w:szCs w:val="24"/>
          <w:lang w:val="fr-FR" w:eastAsia="fr-FR"/>
        </w:rPr>
        <w:t>description des fournitures</w:t>
      </w:r>
      <w:r w:rsidRPr="00490432">
        <w:rPr>
          <w:rFonts w:ascii="Verdana" w:eastAsia="Times New Roman" w:hAnsi="Verdana" w:cs="Times New Roman"/>
          <w:sz w:val="24"/>
          <w:szCs w:val="24"/>
          <w:lang w:val="fr-FR" w:eastAsia="fr-FR"/>
        </w:rPr>
        <w:t>] (ci-après dénommée « le Marché »).</w:t>
      </w:r>
    </w:p>
    <w:p w:rsidR="00490432" w:rsidRPr="00490432" w:rsidRDefault="00490432" w:rsidP="00490432">
      <w:pPr>
        <w:autoSpaceDE w:val="0"/>
        <w:autoSpaceDN w:val="0"/>
        <w:spacing w:after="120" w:line="240" w:lineRule="auto"/>
        <w:jc w:val="both"/>
        <w:rPr>
          <w:rFonts w:ascii="Verdana" w:eastAsia="Times New Roman" w:hAnsi="Verdana" w:cs="Times New Roman"/>
          <w:b/>
          <w:bCs/>
          <w:sz w:val="24"/>
          <w:szCs w:val="24"/>
          <w:lang w:val="fr-FR" w:eastAsia="fr-FR"/>
        </w:rPr>
      </w:pPr>
      <w:r w:rsidRPr="00490432">
        <w:rPr>
          <w:rFonts w:ascii="Verdana" w:eastAsia="Times New Roman" w:hAnsi="Verdana" w:cs="Times New Roman"/>
          <w:b/>
          <w:bCs/>
          <w:sz w:val="24"/>
          <w:szCs w:val="24"/>
          <w:lang w:val="fr-FR" w:eastAsia="fr-FR"/>
        </w:rPr>
        <w:t>De plus, nous comprenons qu’une garantie de bonne exécution est exigée en vertu des conditions du Marché.</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 la demande du Fournisseur, nous _________________ [</w:t>
      </w:r>
      <w:r w:rsidRPr="00490432">
        <w:rPr>
          <w:rFonts w:ascii="Verdana" w:eastAsia="Times New Roman" w:hAnsi="Verdana" w:cs="Times New Roman"/>
          <w:i/>
          <w:iCs/>
          <w:sz w:val="24"/>
          <w:szCs w:val="24"/>
          <w:lang w:val="fr-FR" w:eastAsia="fr-FR"/>
        </w:rPr>
        <w:t>nom de la banque</w:t>
      </w:r>
      <w:r w:rsidRPr="00490432">
        <w:rPr>
          <w:rFonts w:ascii="Verdana" w:eastAsia="Times New Roman" w:hAnsi="Verdana" w:cs="Times New Roman"/>
          <w:sz w:val="24"/>
          <w:szCs w:val="24"/>
          <w:lang w:val="fr-FR" w:eastAsia="fr-FR"/>
        </w:rPr>
        <w:t xml:space="preserve">] nous engageons par la présente, sans réserve et irrévocablement, à vous payer à première demande, toutes </w:t>
      </w:r>
      <w:proofErr w:type="gramStart"/>
      <w:r w:rsidRPr="00490432">
        <w:rPr>
          <w:rFonts w:ascii="Verdana" w:eastAsia="Times New Roman" w:hAnsi="Verdana" w:cs="Times New Roman"/>
          <w:sz w:val="24"/>
          <w:szCs w:val="24"/>
          <w:lang w:val="fr-FR" w:eastAsia="fr-FR"/>
        </w:rPr>
        <w:t>sommes</w:t>
      </w:r>
      <w:proofErr w:type="gramEnd"/>
      <w:r w:rsidRPr="00490432">
        <w:rPr>
          <w:rFonts w:ascii="Verdana" w:eastAsia="Times New Roman" w:hAnsi="Verdana" w:cs="Times New Roman"/>
          <w:sz w:val="24"/>
          <w:szCs w:val="24"/>
          <w:lang w:val="fr-FR" w:eastAsia="fr-FR"/>
        </w:rPr>
        <w:t xml:space="preserve"> d’argent que vous pourriez réclamer dans la limite de _____________ [</w:t>
      </w:r>
      <w:r w:rsidRPr="00490432">
        <w:rPr>
          <w:rFonts w:ascii="Verdana" w:eastAsia="Times New Roman" w:hAnsi="Verdana" w:cs="Times New Roman"/>
          <w:i/>
          <w:iCs/>
          <w:sz w:val="24"/>
          <w:szCs w:val="24"/>
          <w:lang w:val="fr-FR" w:eastAsia="fr-FR"/>
        </w:rPr>
        <w:t>insérer la somme en chiffres</w:t>
      </w:r>
      <w:r w:rsidRPr="00490432">
        <w:rPr>
          <w:rFonts w:ascii="Verdana" w:eastAsia="Times New Roman" w:hAnsi="Verdana" w:cs="Times New Roman"/>
          <w:sz w:val="24"/>
          <w:szCs w:val="24"/>
          <w:lang w:val="fr-FR" w:eastAsia="fr-FR"/>
        </w:rPr>
        <w:t>] _____________</w:t>
      </w:r>
      <w:r w:rsidRPr="00490432">
        <w:rPr>
          <w:rFonts w:ascii="Verdana" w:eastAsia="Times New Roman" w:hAnsi="Verdana" w:cs="Times New Roman"/>
          <w:i/>
          <w:iCs/>
          <w:sz w:val="24"/>
          <w:szCs w:val="24"/>
          <w:lang w:val="fr-FR" w:eastAsia="fr-FR"/>
        </w:rPr>
        <w:t xml:space="preserve"> </w:t>
      </w:r>
      <w:r w:rsidRPr="00490432">
        <w:rPr>
          <w:rFonts w:ascii="Verdana" w:eastAsia="Times New Roman" w:hAnsi="Verdana" w:cs="Times New Roman"/>
          <w:sz w:val="24"/>
          <w:szCs w:val="24"/>
          <w:lang w:val="fr-FR" w:eastAsia="fr-FR"/>
        </w:rPr>
        <w:t>[</w:t>
      </w:r>
      <w:r w:rsidRPr="00490432">
        <w:rPr>
          <w:rFonts w:ascii="Verdana" w:eastAsia="Times New Roman" w:hAnsi="Verdana" w:cs="Times New Roman"/>
          <w:i/>
          <w:iCs/>
          <w:sz w:val="24"/>
          <w:szCs w:val="24"/>
          <w:lang w:val="fr-FR" w:eastAsia="fr-FR"/>
        </w:rPr>
        <w:t>insérer la somme en lettres</w:t>
      </w:r>
      <w:r w:rsidRPr="00490432">
        <w:rPr>
          <w:rFonts w:ascii="Verdana" w:eastAsia="Times New Roman" w:hAnsi="Verdana" w:cs="Times New Roman"/>
          <w:sz w:val="24"/>
          <w:szCs w:val="24"/>
          <w:lang w:val="fr-FR" w:eastAsia="fr-FR"/>
        </w:rPr>
        <w:t>]</w:t>
      </w:r>
      <w:r w:rsidRPr="00490432">
        <w:rPr>
          <w:rFonts w:ascii="Verdana" w:eastAsia="Times New Roman" w:hAnsi="Verdana" w:cs="Times New Roman"/>
          <w:sz w:val="24"/>
          <w:szCs w:val="24"/>
          <w:lang w:val="fr-FR" w:eastAsia="fr-FR"/>
        </w:rPr>
        <w:footnoteReference w:id="2"/>
      </w:r>
      <w:r w:rsidRPr="00490432">
        <w:rPr>
          <w:rFonts w:ascii="Verdana" w:eastAsia="Times New Roman" w:hAnsi="Verdana" w:cs="Times New Roman"/>
          <w:sz w:val="24"/>
          <w:szCs w:val="24"/>
          <w:lang w:val="fr-FR" w:eastAsia="fr-FR"/>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color w:val="000000"/>
          <w:sz w:val="24"/>
          <w:szCs w:val="24"/>
          <w:lang w:val="fr-FR" w:eastAsia="fr-FR"/>
        </w:rPr>
      </w:pPr>
      <w:r w:rsidRPr="00490432">
        <w:rPr>
          <w:rFonts w:ascii="Verdana" w:eastAsia="Times New Roman" w:hAnsi="Verdana" w:cs="Times New Roman"/>
          <w:i/>
          <w:iCs/>
          <w:color w:val="000000"/>
          <w:sz w:val="24"/>
          <w:szCs w:val="24"/>
          <w:lang w:val="fr-FR" w:eastAsia="fr-FR"/>
        </w:rPr>
        <w:t xml:space="preserve"> [Signature]</w:t>
      </w:r>
      <w:r w:rsidRPr="00490432">
        <w:rPr>
          <w:rFonts w:ascii="Verdana" w:eastAsia="Times New Roman" w:hAnsi="Verdana" w:cs="Times New Roman"/>
          <w:color w:val="000000"/>
          <w:sz w:val="24"/>
          <w:szCs w:val="24"/>
          <w:lang w:val="fr-FR" w:eastAsia="fr-FR"/>
        </w:rPr>
        <w:t>_________________</w:t>
      </w:r>
    </w:p>
    <w:p w:rsidR="00490432" w:rsidRPr="00490432" w:rsidRDefault="00490432" w:rsidP="00490432">
      <w:pPr>
        <w:spacing w:after="0" w:line="240" w:lineRule="auto"/>
        <w:jc w:val="both"/>
        <w:rPr>
          <w:rFonts w:ascii="Verdana" w:eastAsia="Times New Roman" w:hAnsi="Verdana" w:cs="Times New Roman"/>
          <w:color w:val="000000"/>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i/>
          <w:iCs/>
          <w:sz w:val="24"/>
          <w:szCs w:val="24"/>
          <w:lang w:val="fr-FR" w:eastAsia="fr-FR"/>
        </w:rPr>
      </w:pPr>
      <w:r w:rsidRPr="00490432">
        <w:rPr>
          <w:rFonts w:ascii="Verdana" w:eastAsia="Times New Roman" w:hAnsi="Verdana" w:cs="Times New Roman"/>
          <w:sz w:val="24"/>
          <w:szCs w:val="24"/>
          <w:lang w:val="fr-FR" w:eastAsia="fr-FR"/>
        </w:rPr>
        <w:t>En date du ___________________ jour de ____________________.</w:t>
      </w:r>
    </w:p>
    <w:p w:rsidR="00490432" w:rsidRPr="00490432" w:rsidRDefault="00490432" w:rsidP="00490432">
      <w:pPr>
        <w:spacing w:after="0" w:line="240" w:lineRule="auto"/>
        <w:jc w:val="both"/>
        <w:rPr>
          <w:rFonts w:ascii="Verdana" w:eastAsia="Times New Roman" w:hAnsi="Verdana" w:cs="Times New Roman"/>
          <w:i/>
          <w:iCs/>
          <w:sz w:val="24"/>
          <w:szCs w:val="24"/>
          <w:lang w:val="fr-FR" w:eastAsia="fr-FR"/>
        </w:rPr>
      </w:pPr>
    </w:p>
    <w:p w:rsidR="00490432" w:rsidRPr="006E6C88" w:rsidRDefault="00490432" w:rsidP="00490432">
      <w:pPr>
        <w:spacing w:after="0" w:line="240" w:lineRule="auto"/>
        <w:jc w:val="both"/>
        <w:rPr>
          <w:rFonts w:ascii="Verdana" w:eastAsia="Times New Roman" w:hAnsi="Verdana" w:cs="Times New Roman"/>
          <w:b/>
          <w:bCs/>
          <w:i/>
          <w:iCs/>
          <w:sz w:val="24"/>
          <w:szCs w:val="24"/>
          <w:lang w:val="fr-FR" w:eastAsia="fr-FR"/>
        </w:rPr>
      </w:pPr>
      <w:r w:rsidRPr="00490432">
        <w:rPr>
          <w:rFonts w:ascii="Verdana" w:eastAsia="Times New Roman" w:hAnsi="Verdana" w:cs="Times New Roman"/>
          <w:i/>
          <w:iCs/>
          <w:sz w:val="24"/>
          <w:szCs w:val="24"/>
          <w:lang w:val="fr-FR" w:eastAsia="fr-FR"/>
        </w:rPr>
        <w:t>Note : Le texte en italiques doit être retiré du document final ; il est fourni à titre indicatif en vue de faciliter la préparation du document</w:t>
      </w:r>
      <w:r w:rsidRPr="00490432">
        <w:rPr>
          <w:rFonts w:ascii="Verdana" w:eastAsia="Times New Roman" w:hAnsi="Verdana" w:cs="Times New Roman"/>
          <w:b/>
          <w:bCs/>
          <w:i/>
          <w:iCs/>
          <w:sz w:val="24"/>
          <w:szCs w:val="24"/>
          <w:lang w:val="fr-FR" w:eastAsia="fr-FR"/>
        </w:rPr>
        <w:t>.</w:t>
      </w:r>
    </w:p>
    <w:p w:rsidR="00490432" w:rsidRPr="00490432" w:rsidRDefault="00490432" w:rsidP="00490432">
      <w:pPr>
        <w:spacing w:after="0" w:line="240" w:lineRule="auto"/>
        <w:ind w:left="7080" w:firstLine="708"/>
        <w:jc w:val="both"/>
        <w:rPr>
          <w:rFonts w:ascii="Verdana" w:eastAsia="Times New Roman" w:hAnsi="Verdana" w:cs="Times New Roman"/>
          <w:b/>
          <w:sz w:val="24"/>
          <w:szCs w:val="24"/>
          <w:lang w:val="fr-FR" w:eastAsia="fr-FR"/>
        </w:rPr>
      </w:pPr>
      <w:r w:rsidRPr="00490432">
        <w:rPr>
          <w:rFonts w:ascii="Verdana" w:eastAsia="Times New Roman" w:hAnsi="Verdana" w:cs="Times New Roman"/>
          <w:b/>
          <w:sz w:val="24"/>
          <w:szCs w:val="24"/>
          <w:lang w:val="fr-FR" w:eastAsia="fr-FR"/>
        </w:rPr>
        <w:t xml:space="preserve">ANNEXE 7  </w:t>
      </w:r>
    </w:p>
    <w:p w:rsidR="00490432" w:rsidRPr="00490432" w:rsidRDefault="00490432" w:rsidP="00490432">
      <w:pPr>
        <w:spacing w:after="0" w:line="240" w:lineRule="auto"/>
        <w:jc w:val="both"/>
        <w:rPr>
          <w:rFonts w:ascii="Verdana" w:eastAsia="Times New Roman" w:hAnsi="Verdana" w:cs="Times New Roman"/>
          <w:b/>
          <w:sz w:val="24"/>
          <w:szCs w:val="24"/>
          <w:lang w:val="fr-FR" w:eastAsia="fr-FR"/>
        </w:rPr>
      </w:pPr>
    </w:p>
    <w:p w:rsidR="00490432" w:rsidRPr="00490432" w:rsidRDefault="00490432" w:rsidP="00490432">
      <w:pPr>
        <w:spacing w:after="0" w:line="240" w:lineRule="auto"/>
        <w:ind w:left="2832" w:firstLine="708"/>
        <w:jc w:val="both"/>
        <w:rPr>
          <w:rFonts w:ascii="Verdana" w:eastAsia="Times New Roman" w:hAnsi="Verdana" w:cs="Times New Roman"/>
          <w:b/>
          <w:sz w:val="24"/>
          <w:szCs w:val="24"/>
          <w:u w:val="single"/>
          <w:lang w:val="fr-FR" w:eastAsia="fr-FR"/>
        </w:rPr>
      </w:pPr>
      <w:r w:rsidRPr="00490432">
        <w:rPr>
          <w:rFonts w:ascii="Verdana" w:eastAsia="Times New Roman" w:hAnsi="Verdana" w:cs="Times New Roman"/>
          <w:b/>
          <w:sz w:val="24"/>
          <w:szCs w:val="24"/>
          <w:u w:val="single"/>
          <w:lang w:val="fr-FR" w:eastAsia="fr-FR"/>
        </w:rPr>
        <w:t>ACTE D’ENGAGEMENT</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Je/nous Soussigné(s)…………………………………………………………………………</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Agissant au nom et pour le compte de………</w:t>
      </w:r>
      <w:proofErr w:type="gramStart"/>
      <w:r w:rsidRPr="00490432">
        <w:rPr>
          <w:rFonts w:ascii="Verdana" w:eastAsia="Times New Roman" w:hAnsi="Verdana" w:cs="Times New Roman"/>
          <w:sz w:val="24"/>
          <w:szCs w:val="24"/>
          <w:lang w:val="fr-FR" w:eastAsia="fr-FR"/>
        </w:rPr>
        <w:t>...(</w:t>
      </w:r>
      <w:proofErr w:type="gramEnd"/>
      <w:r w:rsidRPr="00490432">
        <w:rPr>
          <w:rFonts w:ascii="Verdana" w:eastAsia="Times New Roman" w:hAnsi="Verdana" w:cs="Times New Roman"/>
          <w:sz w:val="24"/>
          <w:szCs w:val="24"/>
          <w:lang w:val="fr-FR" w:eastAsia="fr-FR"/>
        </w:rPr>
        <w:t>Nom et adresse du Soumissionnaire).</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Et en vertu des pouvoirs qui me/nous est/sont conféré(s), après avoir pris connaissance du DAO N°</w:t>
      </w:r>
      <w:r w:rsidR="00E767CA">
        <w:rPr>
          <w:rFonts w:ascii="Verdana" w:eastAsia="Times New Roman" w:hAnsi="Verdana" w:cs="Times New Roman"/>
          <w:sz w:val="24"/>
          <w:szCs w:val="24"/>
          <w:lang w:val="fr-FR" w:eastAsia="fr-FR"/>
        </w:rPr>
        <w:t>OBR</w:t>
      </w:r>
      <w:proofErr w:type="gramStart"/>
      <w:r w:rsidRPr="00490432">
        <w:rPr>
          <w:rFonts w:ascii="Verdana" w:eastAsia="Times New Roman" w:hAnsi="Verdana" w:cs="Times New Roman"/>
          <w:sz w:val="24"/>
          <w:szCs w:val="24"/>
          <w:lang w:val="fr-FR" w:eastAsia="fr-FR"/>
        </w:rPr>
        <w:t>/….</w:t>
      </w:r>
      <w:proofErr w:type="gramEnd"/>
      <w:r w:rsidRPr="00490432">
        <w:rPr>
          <w:rFonts w:ascii="Verdana" w:eastAsia="Times New Roman" w:hAnsi="Verdana" w:cs="Times New Roman"/>
          <w:sz w:val="24"/>
          <w:szCs w:val="24"/>
          <w:lang w:val="fr-FR" w:eastAsia="fr-FR"/>
        </w:rPr>
        <w:t>./F/202</w:t>
      </w:r>
      <w:r w:rsidR="006E6C88">
        <w:rPr>
          <w:rFonts w:ascii="Verdana" w:eastAsia="Times New Roman" w:hAnsi="Verdana" w:cs="Times New Roman"/>
          <w:sz w:val="24"/>
          <w:szCs w:val="24"/>
          <w:lang w:val="fr-FR" w:eastAsia="fr-FR"/>
        </w:rPr>
        <w:t>3</w:t>
      </w:r>
      <w:r w:rsidRPr="00490432">
        <w:rPr>
          <w:rFonts w:ascii="Verdana" w:eastAsia="Times New Roman" w:hAnsi="Verdana" w:cs="Times New Roman"/>
          <w:sz w:val="24"/>
          <w:szCs w:val="24"/>
          <w:lang w:val="fr-FR" w:eastAsia="fr-FR"/>
        </w:rPr>
        <w:t>-202</w:t>
      </w:r>
      <w:r w:rsidR="006E6C88">
        <w:rPr>
          <w:rFonts w:ascii="Verdana" w:eastAsia="Times New Roman" w:hAnsi="Verdana" w:cs="Times New Roman"/>
          <w:sz w:val="24"/>
          <w:szCs w:val="24"/>
          <w:lang w:val="fr-FR" w:eastAsia="fr-FR"/>
        </w:rPr>
        <w:t>4</w:t>
      </w:r>
      <w:r w:rsidRPr="00490432">
        <w:rPr>
          <w:rFonts w:ascii="Verdana" w:eastAsia="Times New Roman" w:hAnsi="Verdana" w:cs="Times New Roman"/>
          <w:sz w:val="24"/>
          <w:szCs w:val="24"/>
          <w:lang w:val="fr-FR" w:eastAsia="fr-FR"/>
        </w:rPr>
        <w:t>, je/nous m’/nous engage/engageons sur mes/nos biens, meubles et immeubles, à fournir du matériel de communication conformément au Dossier d’Appel d’Offres (DAO), moyennant le prix de mon offre financière et sans demander l’intervention de l’Autorité contractante pour l’obtention des devises requis pour payer mes fournisseurs étrangers.</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Je/nous/m’/nous/engage/engageons à :</w:t>
      </w:r>
    </w:p>
    <w:p w:rsidR="00490432" w:rsidRPr="00490432" w:rsidRDefault="00490432" w:rsidP="00490432">
      <w:pPr>
        <w:numPr>
          <w:ilvl w:val="0"/>
          <w:numId w:val="16"/>
        </w:numPr>
        <w:spacing w:after="0" w:line="240" w:lineRule="auto"/>
        <w:contextualSpacing/>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constituer</w:t>
      </w:r>
      <w:proofErr w:type="gramEnd"/>
      <w:r w:rsidRPr="00490432">
        <w:rPr>
          <w:rFonts w:ascii="Verdana" w:eastAsia="Times New Roman" w:hAnsi="Verdana" w:cs="Times New Roman"/>
          <w:sz w:val="24"/>
          <w:szCs w:val="24"/>
          <w:lang w:val="fr-FR" w:eastAsia="fr-FR"/>
        </w:rPr>
        <w:t xml:space="preserve"> un cautionnement de bonne exécution du marché dans un délai de vingt (20) jours à compter de la date de notification définitive du marché ;</w:t>
      </w:r>
    </w:p>
    <w:p w:rsidR="00490432" w:rsidRPr="00490432" w:rsidRDefault="00490432" w:rsidP="00490432">
      <w:pPr>
        <w:numPr>
          <w:ilvl w:val="0"/>
          <w:numId w:val="16"/>
        </w:numPr>
        <w:spacing w:after="0" w:line="240" w:lineRule="auto"/>
        <w:contextualSpacing/>
        <w:jc w:val="both"/>
        <w:rPr>
          <w:rFonts w:ascii="Verdana" w:eastAsia="Times New Roman" w:hAnsi="Verdana" w:cs="Times New Roman"/>
          <w:sz w:val="24"/>
          <w:szCs w:val="24"/>
          <w:lang w:val="fr-FR" w:eastAsia="fr-FR"/>
        </w:rPr>
      </w:pPr>
      <w:proofErr w:type="gramStart"/>
      <w:r w:rsidRPr="00490432">
        <w:rPr>
          <w:rFonts w:ascii="Verdana" w:eastAsia="Times New Roman" w:hAnsi="Verdana" w:cs="Times New Roman"/>
          <w:sz w:val="24"/>
          <w:szCs w:val="24"/>
          <w:lang w:val="fr-FR" w:eastAsia="fr-FR"/>
        </w:rPr>
        <w:t>effectuer</w:t>
      </w:r>
      <w:proofErr w:type="gramEnd"/>
      <w:r w:rsidRPr="00490432">
        <w:rPr>
          <w:rFonts w:ascii="Verdana" w:eastAsia="Times New Roman" w:hAnsi="Verdana" w:cs="Times New Roman"/>
          <w:sz w:val="24"/>
          <w:szCs w:val="24"/>
          <w:lang w:val="fr-FR" w:eastAsia="fr-FR"/>
        </w:rPr>
        <w:t xml:space="preserve"> les configurations techniques requises des ordinateurs chez moi/nous avant de demander la réception et  la mise en stock des fournitures à l’OBR.</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620FAD">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Je/nous reste/restons engagé(s) par la présente soumission, pendant un délai de quatre-vingt-dix (90) jours calendriers à partir de la date d’ouverture des soumissions.</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L</w:t>
      </w:r>
      <w:r w:rsidR="00620FAD">
        <w:rPr>
          <w:rFonts w:ascii="Verdana" w:eastAsia="Times New Roman" w:hAnsi="Verdana" w:cs="Times New Roman"/>
          <w:sz w:val="24"/>
          <w:szCs w:val="24"/>
          <w:lang w:val="fr-FR" w:eastAsia="fr-FR"/>
        </w:rPr>
        <w:t>’appareil photo professionnel sera f</w:t>
      </w:r>
      <w:r w:rsidRPr="00490432">
        <w:rPr>
          <w:rFonts w:ascii="Verdana" w:eastAsia="Times New Roman" w:hAnsi="Verdana" w:cs="Times New Roman"/>
          <w:sz w:val="24"/>
          <w:szCs w:val="24"/>
          <w:lang w:val="fr-FR" w:eastAsia="fr-FR"/>
        </w:rPr>
        <w:t>ournie dans un délai de………………………….</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 xml:space="preserve">Il est entendu que vous n’êtes pas tenu de retenir l’offre la moins </w:t>
      </w:r>
      <w:proofErr w:type="spellStart"/>
      <w:r w:rsidRPr="00490432">
        <w:rPr>
          <w:rFonts w:ascii="Verdana" w:eastAsia="Times New Roman" w:hAnsi="Verdana" w:cs="Times New Roman"/>
          <w:sz w:val="24"/>
          <w:szCs w:val="24"/>
          <w:lang w:val="fr-FR" w:eastAsia="fr-FR"/>
        </w:rPr>
        <w:t>disante</w:t>
      </w:r>
      <w:proofErr w:type="spellEnd"/>
      <w:r w:rsidRPr="00490432">
        <w:rPr>
          <w:rFonts w:ascii="Verdana" w:eastAsia="Times New Roman" w:hAnsi="Verdana" w:cs="Times New Roman"/>
          <w:sz w:val="24"/>
          <w:szCs w:val="24"/>
          <w:lang w:val="fr-FR" w:eastAsia="fr-FR"/>
        </w:rPr>
        <w:t xml:space="preserve"> ni de donner suite à l’une ou l’autre des offres que vous recevrez.</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t xml:space="preserve">    </w:t>
      </w:r>
      <w:r w:rsidRPr="00490432">
        <w:rPr>
          <w:rFonts w:ascii="Verdana" w:eastAsia="Times New Roman" w:hAnsi="Verdana" w:cs="Times New Roman"/>
          <w:sz w:val="24"/>
          <w:szCs w:val="24"/>
          <w:lang w:val="fr-FR" w:eastAsia="fr-FR"/>
        </w:rPr>
        <w:tab/>
        <w:t xml:space="preserve">Fait à Bujumbura, le </w:t>
      </w:r>
      <w:proofErr w:type="gramStart"/>
      <w:r w:rsidRPr="00490432">
        <w:rPr>
          <w:rFonts w:ascii="Verdana" w:eastAsia="Times New Roman" w:hAnsi="Verdana" w:cs="Times New Roman"/>
          <w:sz w:val="24"/>
          <w:szCs w:val="24"/>
          <w:lang w:val="fr-FR" w:eastAsia="fr-FR"/>
        </w:rPr>
        <w:t xml:space="preserve"> .…</w:t>
      </w:r>
      <w:proofErr w:type="gramEnd"/>
      <w:r w:rsidRPr="00490432">
        <w:rPr>
          <w:rFonts w:ascii="Verdana" w:eastAsia="Times New Roman" w:hAnsi="Verdana" w:cs="Times New Roman"/>
          <w:sz w:val="24"/>
          <w:szCs w:val="24"/>
          <w:lang w:val="fr-FR" w:eastAsia="fr-FR"/>
        </w:rPr>
        <w:t>/…./202</w:t>
      </w:r>
      <w:r w:rsidR="003974E1">
        <w:rPr>
          <w:rFonts w:ascii="Verdana" w:eastAsia="Times New Roman" w:hAnsi="Verdana" w:cs="Times New Roman"/>
          <w:sz w:val="24"/>
          <w:szCs w:val="24"/>
          <w:lang w:val="fr-FR" w:eastAsia="fr-FR"/>
        </w:rPr>
        <w:t>3</w:t>
      </w: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p>
    <w:p w:rsidR="00490432" w:rsidRPr="00490432" w:rsidRDefault="00490432" w:rsidP="00490432">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t>Le (s) soumissionnaires (s)</w:t>
      </w:r>
    </w:p>
    <w:p w:rsidR="00633299" w:rsidRPr="003974E1" w:rsidRDefault="00490432" w:rsidP="003974E1">
      <w:pPr>
        <w:spacing w:after="0" w:line="240" w:lineRule="auto"/>
        <w:jc w:val="both"/>
        <w:rPr>
          <w:rFonts w:ascii="Verdana" w:eastAsia="Times New Roman" w:hAnsi="Verdana" w:cs="Times New Roman"/>
          <w:sz w:val="24"/>
          <w:szCs w:val="24"/>
          <w:lang w:val="fr-FR" w:eastAsia="fr-FR"/>
        </w:rPr>
      </w:pP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r>
      <w:r w:rsidRPr="00490432">
        <w:rPr>
          <w:rFonts w:ascii="Verdana" w:eastAsia="Times New Roman" w:hAnsi="Verdana" w:cs="Times New Roman"/>
          <w:sz w:val="24"/>
          <w:szCs w:val="24"/>
          <w:lang w:val="fr-FR" w:eastAsia="fr-FR"/>
        </w:rPr>
        <w:tab/>
        <w:t>(Signatures et Sceau du/des soumissionnaire/s)</w:t>
      </w:r>
    </w:p>
    <w:sectPr w:rsidR="00633299" w:rsidRPr="003974E1" w:rsidSect="00490432">
      <w:footerReference w:type="default" r:id="rId46"/>
      <w:pgSz w:w="12240" w:h="15840"/>
      <w:pgMar w:top="1276"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FE1" w:rsidRDefault="00141FE1" w:rsidP="00490432">
      <w:pPr>
        <w:spacing w:after="0" w:line="240" w:lineRule="auto"/>
      </w:pPr>
      <w:r>
        <w:separator/>
      </w:r>
    </w:p>
  </w:endnote>
  <w:endnote w:type="continuationSeparator" w:id="0">
    <w:p w:rsidR="00141FE1" w:rsidRDefault="00141FE1" w:rsidP="0049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B9B" w:rsidRDefault="00A03B9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31</w:t>
    </w:r>
    <w:r>
      <w:rPr>
        <w:b/>
        <w:bCs/>
      </w:rPr>
      <w:fldChar w:fldCharType="end"/>
    </w:r>
  </w:p>
  <w:p w:rsidR="00A03B9B" w:rsidRPr="005207D6" w:rsidRDefault="00A03B9B" w:rsidP="00490432">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FE1" w:rsidRDefault="00141FE1" w:rsidP="00490432">
      <w:pPr>
        <w:spacing w:after="0" w:line="240" w:lineRule="auto"/>
      </w:pPr>
      <w:r>
        <w:separator/>
      </w:r>
    </w:p>
  </w:footnote>
  <w:footnote w:type="continuationSeparator" w:id="0">
    <w:p w:rsidR="00141FE1" w:rsidRDefault="00141FE1" w:rsidP="00490432">
      <w:pPr>
        <w:spacing w:after="0" w:line="240" w:lineRule="auto"/>
      </w:pPr>
      <w:r>
        <w:continuationSeparator/>
      </w:r>
    </w:p>
  </w:footnote>
  <w:footnote w:id="1">
    <w:p w:rsidR="00A03B9B" w:rsidRDefault="00A03B9B" w:rsidP="00490432">
      <w:r w:rsidRPr="002F1EBC">
        <w:rPr>
          <w:rStyle w:val="FootnoteReference"/>
          <w:rFonts w:ascii="Goudy Old Style" w:hAnsi="Goudy Old Style"/>
          <w:szCs w:val="20"/>
        </w:rPr>
        <w:footnoteRef/>
      </w:r>
      <w:r w:rsidRPr="002F1EBC">
        <w:rPr>
          <w:rFonts w:ascii="Goudy Old Style" w:hAnsi="Goudy Old Style"/>
        </w:rPr>
        <w:t xml:space="preserve"> </w:t>
      </w:r>
      <w:r w:rsidRPr="002F1EBC">
        <w:rPr>
          <w:rFonts w:ascii="Goudy Old Style" w:hAnsi="Goudy Old Style"/>
          <w:i/>
          <w:iCs/>
          <w:spacing w:val="-2"/>
          <w:sz w:val="18"/>
          <w:szCs w:val="18"/>
        </w:rPr>
        <w:t xml:space="preserve">L’Acheteur doit préciser </w:t>
      </w:r>
      <w:r w:rsidRPr="002F1EBC">
        <w:rPr>
          <w:rFonts w:ascii="Goudy Old Style" w:hAnsi="Goudy Old Style"/>
          <w:b/>
          <w:bCs/>
          <w:i/>
          <w:iCs/>
          <w:spacing w:val="-2"/>
          <w:sz w:val="18"/>
          <w:szCs w:val="18"/>
        </w:rPr>
        <w:t>ici</w:t>
      </w:r>
      <w:r w:rsidRPr="002F1EBC">
        <w:rPr>
          <w:rFonts w:ascii="Goudy Old Style" w:hAnsi="Goudy Old Style"/>
          <w:i/>
          <w:iCs/>
          <w:spacing w:val="-2"/>
          <w:sz w:val="18"/>
          <w:szCs w:val="18"/>
        </w:rPr>
        <w:t xml:space="preserve"> la date à partir de laquelle le calendrier de livraison s’applique.  La date peut être soit la date de l’attribution du marché, ou la date de signature du marché, ou la date de l’établissement de la lettre de crédit ou la date de confirmation de la lettre de crédit, selon le cas.  Le formulaire d’offre et </w:t>
      </w:r>
      <w:proofErr w:type="gramStart"/>
      <w:r w:rsidRPr="002F1EBC">
        <w:rPr>
          <w:rFonts w:ascii="Goudy Old Style" w:hAnsi="Goudy Old Style"/>
          <w:i/>
          <w:iCs/>
          <w:spacing w:val="-2"/>
          <w:sz w:val="18"/>
          <w:szCs w:val="18"/>
        </w:rPr>
        <w:t>de  prix</w:t>
      </w:r>
      <w:proofErr w:type="gramEnd"/>
      <w:r w:rsidRPr="002F1EBC">
        <w:rPr>
          <w:rFonts w:ascii="Goudy Old Style" w:hAnsi="Goudy Old Style"/>
          <w:i/>
          <w:iCs/>
          <w:spacing w:val="-2"/>
          <w:sz w:val="18"/>
          <w:szCs w:val="18"/>
        </w:rPr>
        <w:t xml:space="preserve"> doit seulement inclure une référence au Bordereau des Quantités/Calendrier de livraison.</w:t>
      </w:r>
    </w:p>
  </w:footnote>
  <w:footnote w:id="2">
    <w:p w:rsidR="00A03B9B" w:rsidRPr="008A204D" w:rsidRDefault="00A03B9B" w:rsidP="00490432">
      <w:pPr>
        <w:pStyle w:val="FootnoteText"/>
      </w:pPr>
      <w:r>
        <w:rPr>
          <w:rStyle w:val="FootnoteReference"/>
          <w:rFonts w:ascii="Arial" w:hAnsi="Arial" w:cs="Arial"/>
          <w:i/>
          <w:iCs/>
          <w:sz w:val="18"/>
          <w:szCs w:val="18"/>
        </w:rPr>
        <w:footnoteRef/>
      </w:r>
      <w:r>
        <w:rPr>
          <w:rFonts w:ascii="Arial" w:hAnsi="Arial" w:cs="Arial"/>
          <w:i/>
          <w:iCs/>
          <w:sz w:val="18"/>
          <w:szCs w:val="18"/>
        </w:rPr>
        <w:t xml:space="preserve"> Le Garant doit insérer un montant représentant le montant ou le pourcentage mentionné au Marché soit dans la (ou les) devise(s) mentionnée(s) au Marché, soit dans toute autre devise librement convertible acceptable par l’Acheteur.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3C5"/>
    <w:multiLevelType w:val="multilevel"/>
    <w:tmpl w:val="9FC2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B3BC7"/>
    <w:multiLevelType w:val="multilevel"/>
    <w:tmpl w:val="E0B0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547DF"/>
    <w:multiLevelType w:val="multilevel"/>
    <w:tmpl w:val="E18E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C17ED"/>
    <w:multiLevelType w:val="hybridMultilevel"/>
    <w:tmpl w:val="5060E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E458E6"/>
    <w:multiLevelType w:val="hybridMultilevel"/>
    <w:tmpl w:val="E8EC2F7E"/>
    <w:lvl w:ilvl="0" w:tplc="EF40FC5C">
      <w:start w:val="4"/>
      <w:numFmt w:val="bullet"/>
      <w:lvlText w:val="-"/>
      <w:lvlJc w:val="left"/>
      <w:pPr>
        <w:ind w:left="720" w:hanging="360"/>
      </w:pPr>
      <w:rPr>
        <w:rFonts w:ascii="Times New Roman" w:eastAsia="Times New Roman" w:hAnsi="Times New Roman"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7B308C"/>
    <w:multiLevelType w:val="multilevel"/>
    <w:tmpl w:val="31B6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F353F"/>
    <w:multiLevelType w:val="multilevel"/>
    <w:tmpl w:val="FBA20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41651"/>
    <w:multiLevelType w:val="multilevel"/>
    <w:tmpl w:val="8E40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5368A"/>
    <w:multiLevelType w:val="hybridMultilevel"/>
    <w:tmpl w:val="54281458"/>
    <w:lvl w:ilvl="0" w:tplc="7A907246">
      <w:start w:val="1"/>
      <w:numFmt w:val="decimal"/>
      <w:lvlText w:val="%1."/>
      <w:lvlJc w:val="left"/>
      <w:pPr>
        <w:ind w:left="599" w:hanging="360"/>
      </w:pPr>
      <w:rPr>
        <w:rFonts w:hint="default"/>
      </w:rPr>
    </w:lvl>
    <w:lvl w:ilvl="1" w:tplc="040C0019" w:tentative="1">
      <w:start w:val="1"/>
      <w:numFmt w:val="lowerLetter"/>
      <w:lvlText w:val="%2."/>
      <w:lvlJc w:val="left"/>
      <w:pPr>
        <w:ind w:left="1319" w:hanging="360"/>
      </w:pPr>
    </w:lvl>
    <w:lvl w:ilvl="2" w:tplc="040C001B" w:tentative="1">
      <w:start w:val="1"/>
      <w:numFmt w:val="lowerRoman"/>
      <w:lvlText w:val="%3."/>
      <w:lvlJc w:val="right"/>
      <w:pPr>
        <w:ind w:left="2039" w:hanging="180"/>
      </w:pPr>
    </w:lvl>
    <w:lvl w:ilvl="3" w:tplc="040C000F" w:tentative="1">
      <w:start w:val="1"/>
      <w:numFmt w:val="decimal"/>
      <w:lvlText w:val="%4."/>
      <w:lvlJc w:val="left"/>
      <w:pPr>
        <w:ind w:left="2759" w:hanging="360"/>
      </w:pPr>
    </w:lvl>
    <w:lvl w:ilvl="4" w:tplc="040C0019" w:tentative="1">
      <w:start w:val="1"/>
      <w:numFmt w:val="lowerLetter"/>
      <w:lvlText w:val="%5."/>
      <w:lvlJc w:val="left"/>
      <w:pPr>
        <w:ind w:left="3479" w:hanging="360"/>
      </w:pPr>
    </w:lvl>
    <w:lvl w:ilvl="5" w:tplc="040C001B" w:tentative="1">
      <w:start w:val="1"/>
      <w:numFmt w:val="lowerRoman"/>
      <w:lvlText w:val="%6."/>
      <w:lvlJc w:val="right"/>
      <w:pPr>
        <w:ind w:left="4199" w:hanging="180"/>
      </w:pPr>
    </w:lvl>
    <w:lvl w:ilvl="6" w:tplc="040C000F" w:tentative="1">
      <w:start w:val="1"/>
      <w:numFmt w:val="decimal"/>
      <w:lvlText w:val="%7."/>
      <w:lvlJc w:val="left"/>
      <w:pPr>
        <w:ind w:left="4919" w:hanging="360"/>
      </w:pPr>
    </w:lvl>
    <w:lvl w:ilvl="7" w:tplc="040C0019" w:tentative="1">
      <w:start w:val="1"/>
      <w:numFmt w:val="lowerLetter"/>
      <w:lvlText w:val="%8."/>
      <w:lvlJc w:val="left"/>
      <w:pPr>
        <w:ind w:left="5639" w:hanging="360"/>
      </w:pPr>
    </w:lvl>
    <w:lvl w:ilvl="8" w:tplc="040C001B" w:tentative="1">
      <w:start w:val="1"/>
      <w:numFmt w:val="lowerRoman"/>
      <w:lvlText w:val="%9."/>
      <w:lvlJc w:val="right"/>
      <w:pPr>
        <w:ind w:left="6359" w:hanging="180"/>
      </w:pPr>
    </w:lvl>
  </w:abstractNum>
  <w:abstractNum w:abstractNumId="9" w15:restartNumberingAfterBreak="0">
    <w:nsid w:val="1EE145F6"/>
    <w:multiLevelType w:val="multilevel"/>
    <w:tmpl w:val="832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14711"/>
    <w:multiLevelType w:val="hybridMultilevel"/>
    <w:tmpl w:val="0068F5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E36E1E"/>
    <w:multiLevelType w:val="multilevel"/>
    <w:tmpl w:val="9CC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F1114"/>
    <w:multiLevelType w:val="multilevel"/>
    <w:tmpl w:val="CE56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7504D"/>
    <w:multiLevelType w:val="hybridMultilevel"/>
    <w:tmpl w:val="31D87378"/>
    <w:lvl w:ilvl="0" w:tplc="2F8098D2">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056C8B"/>
    <w:multiLevelType w:val="multilevel"/>
    <w:tmpl w:val="DE2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43293"/>
    <w:multiLevelType w:val="multilevel"/>
    <w:tmpl w:val="C1A4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B07EF9"/>
    <w:multiLevelType w:val="multilevel"/>
    <w:tmpl w:val="C384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050E22"/>
    <w:multiLevelType w:val="hybridMultilevel"/>
    <w:tmpl w:val="D15648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15E6A"/>
    <w:multiLevelType w:val="hybridMultilevel"/>
    <w:tmpl w:val="FE0E18C4"/>
    <w:lvl w:ilvl="0" w:tplc="6FD48C54">
      <w:start w:val="1"/>
      <w:numFmt w:val="lowerLetter"/>
      <w:lvlText w:val="%1)"/>
      <w:lvlJc w:val="left"/>
      <w:pPr>
        <w:tabs>
          <w:tab w:val="num" w:pos="1494"/>
        </w:tabs>
        <w:ind w:left="1494" w:hanging="360"/>
      </w:pPr>
      <w:rPr>
        <w:rFonts w:cs="Times New Roman" w:hint="default"/>
        <w:sz w:val="23"/>
      </w:rPr>
    </w:lvl>
    <w:lvl w:ilvl="1" w:tplc="040C0019">
      <w:start w:val="1"/>
      <w:numFmt w:val="lowerLetter"/>
      <w:lvlText w:val="%2."/>
      <w:lvlJc w:val="left"/>
      <w:pPr>
        <w:tabs>
          <w:tab w:val="num" w:pos="2214"/>
        </w:tabs>
        <w:ind w:left="2214" w:hanging="360"/>
      </w:pPr>
      <w:rPr>
        <w:rFonts w:cs="Times New Roman"/>
      </w:rPr>
    </w:lvl>
    <w:lvl w:ilvl="2" w:tplc="040C001B" w:tentative="1">
      <w:start w:val="1"/>
      <w:numFmt w:val="lowerRoman"/>
      <w:lvlText w:val="%3."/>
      <w:lvlJc w:val="right"/>
      <w:pPr>
        <w:tabs>
          <w:tab w:val="num" w:pos="2934"/>
        </w:tabs>
        <w:ind w:left="2934" w:hanging="180"/>
      </w:pPr>
      <w:rPr>
        <w:rFonts w:cs="Times New Roman"/>
      </w:rPr>
    </w:lvl>
    <w:lvl w:ilvl="3" w:tplc="040C000F" w:tentative="1">
      <w:start w:val="1"/>
      <w:numFmt w:val="decimal"/>
      <w:lvlText w:val="%4."/>
      <w:lvlJc w:val="left"/>
      <w:pPr>
        <w:tabs>
          <w:tab w:val="num" w:pos="3654"/>
        </w:tabs>
        <w:ind w:left="3654" w:hanging="360"/>
      </w:pPr>
      <w:rPr>
        <w:rFonts w:cs="Times New Roman"/>
      </w:rPr>
    </w:lvl>
    <w:lvl w:ilvl="4" w:tplc="040C0019" w:tentative="1">
      <w:start w:val="1"/>
      <w:numFmt w:val="lowerLetter"/>
      <w:lvlText w:val="%5."/>
      <w:lvlJc w:val="left"/>
      <w:pPr>
        <w:tabs>
          <w:tab w:val="num" w:pos="4374"/>
        </w:tabs>
        <w:ind w:left="4374" w:hanging="360"/>
      </w:pPr>
      <w:rPr>
        <w:rFonts w:cs="Times New Roman"/>
      </w:rPr>
    </w:lvl>
    <w:lvl w:ilvl="5" w:tplc="040C001B" w:tentative="1">
      <w:start w:val="1"/>
      <w:numFmt w:val="lowerRoman"/>
      <w:lvlText w:val="%6."/>
      <w:lvlJc w:val="right"/>
      <w:pPr>
        <w:tabs>
          <w:tab w:val="num" w:pos="5094"/>
        </w:tabs>
        <w:ind w:left="5094" w:hanging="180"/>
      </w:pPr>
      <w:rPr>
        <w:rFonts w:cs="Times New Roman"/>
      </w:rPr>
    </w:lvl>
    <w:lvl w:ilvl="6" w:tplc="040C000F" w:tentative="1">
      <w:start w:val="1"/>
      <w:numFmt w:val="decimal"/>
      <w:lvlText w:val="%7."/>
      <w:lvlJc w:val="left"/>
      <w:pPr>
        <w:tabs>
          <w:tab w:val="num" w:pos="5814"/>
        </w:tabs>
        <w:ind w:left="5814" w:hanging="360"/>
      </w:pPr>
      <w:rPr>
        <w:rFonts w:cs="Times New Roman"/>
      </w:rPr>
    </w:lvl>
    <w:lvl w:ilvl="7" w:tplc="040C0019" w:tentative="1">
      <w:start w:val="1"/>
      <w:numFmt w:val="lowerLetter"/>
      <w:lvlText w:val="%8."/>
      <w:lvlJc w:val="left"/>
      <w:pPr>
        <w:tabs>
          <w:tab w:val="num" w:pos="6534"/>
        </w:tabs>
        <w:ind w:left="6534" w:hanging="360"/>
      </w:pPr>
      <w:rPr>
        <w:rFonts w:cs="Times New Roman"/>
      </w:rPr>
    </w:lvl>
    <w:lvl w:ilvl="8" w:tplc="040C001B" w:tentative="1">
      <w:start w:val="1"/>
      <w:numFmt w:val="lowerRoman"/>
      <w:lvlText w:val="%9."/>
      <w:lvlJc w:val="right"/>
      <w:pPr>
        <w:tabs>
          <w:tab w:val="num" w:pos="7254"/>
        </w:tabs>
        <w:ind w:left="7254" w:hanging="180"/>
      </w:pPr>
      <w:rPr>
        <w:rFonts w:cs="Times New Roman"/>
      </w:rPr>
    </w:lvl>
  </w:abstractNum>
  <w:abstractNum w:abstractNumId="19" w15:restartNumberingAfterBreak="0">
    <w:nsid w:val="352D48C9"/>
    <w:multiLevelType w:val="multilevel"/>
    <w:tmpl w:val="03E8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E6C4B"/>
    <w:multiLevelType w:val="hybridMultilevel"/>
    <w:tmpl w:val="A050AFCA"/>
    <w:lvl w:ilvl="0" w:tplc="95BEFF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109BA"/>
    <w:multiLevelType w:val="hybridMultilevel"/>
    <w:tmpl w:val="85CEA9D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3D371E76"/>
    <w:multiLevelType w:val="multilevel"/>
    <w:tmpl w:val="A448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274B7"/>
    <w:multiLevelType w:val="multilevel"/>
    <w:tmpl w:val="C2EC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A3D94"/>
    <w:multiLevelType w:val="hybridMultilevel"/>
    <w:tmpl w:val="84622920"/>
    <w:lvl w:ilvl="0" w:tplc="E5C0AF0A">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5" w15:restartNumberingAfterBreak="0">
    <w:nsid w:val="43D76290"/>
    <w:multiLevelType w:val="multilevel"/>
    <w:tmpl w:val="D11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F48E9"/>
    <w:multiLevelType w:val="singleLevel"/>
    <w:tmpl w:val="206E9F82"/>
    <w:lvl w:ilvl="0">
      <w:start w:val="1"/>
      <w:numFmt w:val="lowerLetter"/>
      <w:lvlText w:val="%1)"/>
      <w:lvlJc w:val="left"/>
      <w:pPr>
        <w:tabs>
          <w:tab w:val="num" w:pos="360"/>
        </w:tabs>
        <w:ind w:left="360" w:hanging="360"/>
      </w:pPr>
      <w:rPr>
        <w:rFonts w:cs="Times New Roman"/>
        <w:b w:val="0"/>
        <w:bCs w:val="0"/>
        <w:i w:val="0"/>
        <w:iCs w:val="0"/>
      </w:rPr>
    </w:lvl>
  </w:abstractNum>
  <w:abstractNum w:abstractNumId="27" w15:restartNumberingAfterBreak="0">
    <w:nsid w:val="498D7643"/>
    <w:multiLevelType w:val="hybridMultilevel"/>
    <w:tmpl w:val="E93E9FA2"/>
    <w:lvl w:ilvl="0" w:tplc="27C8A60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4A10159A"/>
    <w:multiLevelType w:val="multilevel"/>
    <w:tmpl w:val="BDA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B83021"/>
    <w:multiLevelType w:val="multilevel"/>
    <w:tmpl w:val="4D4A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DB170E"/>
    <w:multiLevelType w:val="hybridMultilevel"/>
    <w:tmpl w:val="767E40EA"/>
    <w:lvl w:ilvl="0" w:tplc="9510F696">
      <w:start w:val="1"/>
      <w:numFmt w:val="lowerLetter"/>
      <w:lvlText w:val="%1)"/>
      <w:lvlJc w:val="left"/>
      <w:pPr>
        <w:ind w:left="1494" w:hanging="360"/>
      </w:pPr>
      <w:rPr>
        <w:rFonts w:cs="Times New Roman" w:hint="default"/>
      </w:rPr>
    </w:lvl>
    <w:lvl w:ilvl="1" w:tplc="040C0019" w:tentative="1">
      <w:start w:val="1"/>
      <w:numFmt w:val="lowerLetter"/>
      <w:lvlText w:val="%2."/>
      <w:lvlJc w:val="left"/>
      <w:pPr>
        <w:ind w:left="2214" w:hanging="360"/>
      </w:pPr>
      <w:rPr>
        <w:rFonts w:cs="Times New Roman"/>
      </w:rPr>
    </w:lvl>
    <w:lvl w:ilvl="2" w:tplc="040C001B" w:tentative="1">
      <w:start w:val="1"/>
      <w:numFmt w:val="lowerRoman"/>
      <w:lvlText w:val="%3."/>
      <w:lvlJc w:val="right"/>
      <w:pPr>
        <w:ind w:left="2934" w:hanging="180"/>
      </w:pPr>
      <w:rPr>
        <w:rFonts w:cs="Times New Roman"/>
      </w:rPr>
    </w:lvl>
    <w:lvl w:ilvl="3" w:tplc="040C000F" w:tentative="1">
      <w:start w:val="1"/>
      <w:numFmt w:val="decimal"/>
      <w:lvlText w:val="%4."/>
      <w:lvlJc w:val="left"/>
      <w:pPr>
        <w:ind w:left="3654" w:hanging="360"/>
      </w:pPr>
      <w:rPr>
        <w:rFonts w:cs="Times New Roman"/>
      </w:rPr>
    </w:lvl>
    <w:lvl w:ilvl="4" w:tplc="040C0019" w:tentative="1">
      <w:start w:val="1"/>
      <w:numFmt w:val="lowerLetter"/>
      <w:lvlText w:val="%5."/>
      <w:lvlJc w:val="left"/>
      <w:pPr>
        <w:ind w:left="4374" w:hanging="360"/>
      </w:pPr>
      <w:rPr>
        <w:rFonts w:cs="Times New Roman"/>
      </w:rPr>
    </w:lvl>
    <w:lvl w:ilvl="5" w:tplc="040C001B" w:tentative="1">
      <w:start w:val="1"/>
      <w:numFmt w:val="lowerRoman"/>
      <w:lvlText w:val="%6."/>
      <w:lvlJc w:val="right"/>
      <w:pPr>
        <w:ind w:left="5094" w:hanging="180"/>
      </w:pPr>
      <w:rPr>
        <w:rFonts w:cs="Times New Roman"/>
      </w:rPr>
    </w:lvl>
    <w:lvl w:ilvl="6" w:tplc="040C000F" w:tentative="1">
      <w:start w:val="1"/>
      <w:numFmt w:val="decimal"/>
      <w:lvlText w:val="%7."/>
      <w:lvlJc w:val="left"/>
      <w:pPr>
        <w:ind w:left="5814" w:hanging="360"/>
      </w:pPr>
      <w:rPr>
        <w:rFonts w:cs="Times New Roman"/>
      </w:rPr>
    </w:lvl>
    <w:lvl w:ilvl="7" w:tplc="040C0019" w:tentative="1">
      <w:start w:val="1"/>
      <w:numFmt w:val="lowerLetter"/>
      <w:lvlText w:val="%8."/>
      <w:lvlJc w:val="left"/>
      <w:pPr>
        <w:ind w:left="6534" w:hanging="360"/>
      </w:pPr>
      <w:rPr>
        <w:rFonts w:cs="Times New Roman"/>
      </w:rPr>
    </w:lvl>
    <w:lvl w:ilvl="8" w:tplc="040C001B" w:tentative="1">
      <w:start w:val="1"/>
      <w:numFmt w:val="lowerRoman"/>
      <w:lvlText w:val="%9."/>
      <w:lvlJc w:val="right"/>
      <w:pPr>
        <w:ind w:left="7254" w:hanging="180"/>
      </w:pPr>
      <w:rPr>
        <w:rFonts w:cs="Times New Roman"/>
      </w:rPr>
    </w:lvl>
  </w:abstractNum>
  <w:abstractNum w:abstractNumId="31" w15:restartNumberingAfterBreak="0">
    <w:nsid w:val="52350504"/>
    <w:multiLevelType w:val="hybridMultilevel"/>
    <w:tmpl w:val="00CE5516"/>
    <w:lvl w:ilvl="0" w:tplc="040C0005">
      <w:start w:val="1"/>
      <w:numFmt w:val="bullet"/>
      <w:lvlText w:val=""/>
      <w:lvlJc w:val="left"/>
      <w:pPr>
        <w:tabs>
          <w:tab w:val="num" w:pos="1068"/>
        </w:tabs>
        <w:ind w:left="1068" w:hanging="360"/>
      </w:pPr>
      <w:rPr>
        <w:rFonts w:ascii="Wingdings" w:hAnsi="Wingdings" w:hint="default"/>
      </w:rPr>
    </w:lvl>
    <w:lvl w:ilvl="1" w:tplc="911AFFF8">
      <w:start w:val="1"/>
      <w:numFmt w:val="lowerLetter"/>
      <w:lvlText w:val="%2)"/>
      <w:lvlJc w:val="left"/>
      <w:pPr>
        <w:tabs>
          <w:tab w:val="num" w:pos="2004"/>
        </w:tabs>
        <w:ind w:left="2004" w:hanging="576"/>
      </w:pPr>
      <w:rPr>
        <w:rFonts w:cs="Times New Roman" w:hint="default"/>
        <w:b w:val="0"/>
        <w:i w:val="0"/>
      </w:rPr>
    </w:lvl>
    <w:lvl w:ilvl="2" w:tplc="1FEE53F4">
      <w:start w:val="2"/>
      <w:numFmt w:val="lowerRoman"/>
      <w:lvlText w:val="(%3)"/>
      <w:lvlJc w:val="left"/>
      <w:pPr>
        <w:tabs>
          <w:tab w:val="num" w:pos="3048"/>
        </w:tabs>
        <w:ind w:left="3048" w:hanging="720"/>
      </w:pPr>
      <w:rPr>
        <w:rFonts w:cs="Times New Roman" w:hint="default"/>
        <w:sz w:val="23"/>
      </w:rPr>
    </w:lvl>
    <w:lvl w:ilvl="3" w:tplc="644C13F8">
      <w:numFmt w:val="bullet"/>
      <w:lvlText w:val="-"/>
      <w:lvlJc w:val="left"/>
      <w:pPr>
        <w:tabs>
          <w:tab w:val="num" w:pos="2688"/>
        </w:tabs>
        <w:ind w:left="2688" w:hanging="360"/>
      </w:pPr>
      <w:rPr>
        <w:rFonts w:ascii="Times New Roman" w:eastAsia="Times New Roman" w:hAnsi="Times New Roman" w:hint="default"/>
      </w:rPr>
    </w:lvl>
    <w:lvl w:ilvl="4" w:tplc="040C0005">
      <w:start w:val="1"/>
      <w:numFmt w:val="bullet"/>
      <w:lvlText w:val=""/>
      <w:lvlJc w:val="left"/>
      <w:pPr>
        <w:tabs>
          <w:tab w:val="num" w:pos="3948"/>
        </w:tabs>
        <w:ind w:left="3948" w:hanging="360"/>
      </w:pPr>
      <w:rPr>
        <w:rFonts w:ascii="Wingdings" w:hAnsi="Wingdings" w:hint="default"/>
      </w:rPr>
    </w:lvl>
    <w:lvl w:ilvl="5" w:tplc="E97CDC18">
      <w:start w:val="1"/>
      <w:numFmt w:val="upperLetter"/>
      <w:lvlText w:val="%6-"/>
      <w:lvlJc w:val="left"/>
      <w:pPr>
        <w:tabs>
          <w:tab w:val="num" w:pos="4848"/>
        </w:tabs>
        <w:ind w:left="4848" w:hanging="360"/>
      </w:pPr>
      <w:rPr>
        <w:rFonts w:cs="Times New Roman" w:hint="default"/>
      </w:rPr>
    </w:lvl>
    <w:lvl w:ilvl="6" w:tplc="991AEA1A">
      <w:start w:val="1"/>
      <w:numFmt w:val="lowerLetter"/>
      <w:lvlText w:val="%7-"/>
      <w:lvlJc w:val="left"/>
      <w:pPr>
        <w:tabs>
          <w:tab w:val="num" w:pos="5388"/>
        </w:tabs>
        <w:ind w:left="5388" w:hanging="360"/>
      </w:pPr>
      <w:rPr>
        <w:rFonts w:cs="Times New Roman" w:hint="default"/>
        <w:b/>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549929AB"/>
    <w:multiLevelType w:val="singleLevel"/>
    <w:tmpl w:val="49DC12F6"/>
    <w:lvl w:ilvl="0">
      <w:start w:val="10"/>
      <w:numFmt w:val="lowerLetter"/>
      <w:lvlText w:val="%1)"/>
      <w:lvlJc w:val="left"/>
      <w:pPr>
        <w:tabs>
          <w:tab w:val="num" w:pos="360"/>
        </w:tabs>
        <w:ind w:left="360" w:hanging="360"/>
      </w:pPr>
      <w:rPr>
        <w:rFonts w:cs="Times New Roman" w:hint="default"/>
        <w:b w:val="0"/>
        <w:bCs w:val="0"/>
        <w:i w:val="0"/>
        <w:iCs w:val="0"/>
      </w:rPr>
    </w:lvl>
  </w:abstractNum>
  <w:abstractNum w:abstractNumId="33" w15:restartNumberingAfterBreak="0">
    <w:nsid w:val="5A802AD0"/>
    <w:multiLevelType w:val="hybridMultilevel"/>
    <w:tmpl w:val="9994554A"/>
    <w:lvl w:ilvl="0" w:tplc="12E2E228">
      <w:numFmt w:val="bullet"/>
      <w:lvlText w:val="-"/>
      <w:lvlJc w:val="left"/>
      <w:pPr>
        <w:tabs>
          <w:tab w:val="num" w:pos="1296"/>
        </w:tabs>
        <w:ind w:left="1296" w:hanging="360"/>
      </w:pPr>
      <w:rPr>
        <w:rFonts w:ascii="Times New Roman" w:eastAsia="Times New Roman" w:hAnsi="Times New Roman" w:hint="default"/>
      </w:rPr>
    </w:lvl>
    <w:lvl w:ilvl="1" w:tplc="040C0003">
      <w:start w:val="1"/>
      <w:numFmt w:val="bullet"/>
      <w:lvlText w:val="o"/>
      <w:lvlJc w:val="left"/>
      <w:pPr>
        <w:tabs>
          <w:tab w:val="num" w:pos="12"/>
        </w:tabs>
        <w:ind w:left="12" w:hanging="360"/>
      </w:pPr>
      <w:rPr>
        <w:rFonts w:ascii="Courier New" w:hAnsi="Courier New" w:hint="default"/>
      </w:rPr>
    </w:lvl>
    <w:lvl w:ilvl="2" w:tplc="040C0005">
      <w:start w:val="1"/>
      <w:numFmt w:val="bullet"/>
      <w:lvlText w:val=""/>
      <w:lvlJc w:val="left"/>
      <w:pPr>
        <w:tabs>
          <w:tab w:val="num" w:pos="732"/>
        </w:tabs>
        <w:ind w:left="732" w:hanging="360"/>
      </w:pPr>
      <w:rPr>
        <w:rFonts w:ascii="Wingdings" w:hAnsi="Wingdings" w:hint="default"/>
      </w:rPr>
    </w:lvl>
    <w:lvl w:ilvl="3" w:tplc="040C0001">
      <w:start w:val="1"/>
      <w:numFmt w:val="bullet"/>
      <w:lvlText w:val=""/>
      <w:lvlJc w:val="left"/>
      <w:pPr>
        <w:tabs>
          <w:tab w:val="num" w:pos="1452"/>
        </w:tabs>
        <w:ind w:left="1452" w:hanging="360"/>
      </w:pPr>
      <w:rPr>
        <w:rFonts w:ascii="Symbol" w:hAnsi="Symbol" w:hint="default"/>
      </w:rPr>
    </w:lvl>
    <w:lvl w:ilvl="4" w:tplc="040C0003">
      <w:start w:val="1"/>
      <w:numFmt w:val="bullet"/>
      <w:lvlText w:val="o"/>
      <w:lvlJc w:val="left"/>
      <w:pPr>
        <w:tabs>
          <w:tab w:val="num" w:pos="2172"/>
        </w:tabs>
        <w:ind w:left="2172" w:hanging="360"/>
      </w:pPr>
      <w:rPr>
        <w:rFonts w:ascii="Courier New" w:hAnsi="Courier New" w:hint="default"/>
      </w:rPr>
    </w:lvl>
    <w:lvl w:ilvl="5" w:tplc="040C0005">
      <w:start w:val="1"/>
      <w:numFmt w:val="bullet"/>
      <w:lvlText w:val=""/>
      <w:lvlJc w:val="left"/>
      <w:pPr>
        <w:tabs>
          <w:tab w:val="num" w:pos="2892"/>
        </w:tabs>
        <w:ind w:left="2892" w:hanging="360"/>
      </w:pPr>
      <w:rPr>
        <w:rFonts w:ascii="Wingdings" w:hAnsi="Wingdings" w:hint="default"/>
      </w:rPr>
    </w:lvl>
    <w:lvl w:ilvl="6" w:tplc="040C0001">
      <w:start w:val="1"/>
      <w:numFmt w:val="bullet"/>
      <w:lvlText w:val=""/>
      <w:lvlJc w:val="left"/>
      <w:pPr>
        <w:tabs>
          <w:tab w:val="num" w:pos="3612"/>
        </w:tabs>
        <w:ind w:left="3612" w:hanging="360"/>
      </w:pPr>
      <w:rPr>
        <w:rFonts w:ascii="Symbol" w:hAnsi="Symbol" w:hint="default"/>
      </w:rPr>
    </w:lvl>
    <w:lvl w:ilvl="7" w:tplc="040C0003">
      <w:start w:val="1"/>
      <w:numFmt w:val="bullet"/>
      <w:lvlText w:val="o"/>
      <w:lvlJc w:val="left"/>
      <w:pPr>
        <w:tabs>
          <w:tab w:val="num" w:pos="4332"/>
        </w:tabs>
        <w:ind w:left="4332" w:hanging="360"/>
      </w:pPr>
      <w:rPr>
        <w:rFonts w:ascii="Courier New" w:hAnsi="Courier New" w:hint="default"/>
      </w:rPr>
    </w:lvl>
    <w:lvl w:ilvl="8" w:tplc="040C0005">
      <w:start w:val="1"/>
      <w:numFmt w:val="bullet"/>
      <w:lvlText w:val=""/>
      <w:lvlJc w:val="left"/>
      <w:pPr>
        <w:tabs>
          <w:tab w:val="num" w:pos="5052"/>
        </w:tabs>
        <w:ind w:left="5052" w:hanging="360"/>
      </w:pPr>
      <w:rPr>
        <w:rFonts w:ascii="Wingdings" w:hAnsi="Wingdings" w:hint="default"/>
      </w:rPr>
    </w:lvl>
  </w:abstractNum>
  <w:abstractNum w:abstractNumId="34" w15:restartNumberingAfterBreak="0">
    <w:nsid w:val="5BE64A33"/>
    <w:multiLevelType w:val="multilevel"/>
    <w:tmpl w:val="92A4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2C5E32"/>
    <w:multiLevelType w:val="multilevel"/>
    <w:tmpl w:val="FEB4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7" w15:restartNumberingAfterBreak="0">
    <w:nsid w:val="6950626A"/>
    <w:multiLevelType w:val="hybridMultilevel"/>
    <w:tmpl w:val="5FF0D3AA"/>
    <w:lvl w:ilvl="0" w:tplc="32BCA060">
      <w:start w:val="1"/>
      <w:numFmt w:val="lowerLetter"/>
      <w:lvlText w:val="%1)"/>
      <w:lvlJc w:val="left"/>
      <w:pPr>
        <w:tabs>
          <w:tab w:val="num" w:pos="786"/>
        </w:tabs>
        <w:ind w:left="786" w:hanging="360"/>
      </w:pPr>
      <w:rPr>
        <w:rFonts w:cs="Times New Roman" w:hint="default"/>
      </w:rPr>
    </w:lvl>
    <w:lvl w:ilvl="1" w:tplc="B8041752">
      <w:start w:val="1"/>
      <w:numFmt w:val="lowerLetter"/>
      <w:lvlText w:val="%2)"/>
      <w:lvlJc w:val="left"/>
      <w:pPr>
        <w:tabs>
          <w:tab w:val="num" w:pos="1506"/>
        </w:tabs>
        <w:ind w:left="1506" w:hanging="360"/>
      </w:pPr>
      <w:rPr>
        <w:rFonts w:cs="Times New Roman" w:hint="default"/>
      </w:rPr>
    </w:lvl>
    <w:lvl w:ilvl="2" w:tplc="CB8647A8">
      <w:start w:val="2"/>
      <w:numFmt w:val="decimal"/>
      <w:lvlText w:val="%3."/>
      <w:lvlJc w:val="left"/>
      <w:pPr>
        <w:ind w:left="2406" w:hanging="360"/>
      </w:pPr>
      <w:rPr>
        <w:rFonts w:cs="Times New Roman" w:hint="default"/>
      </w:rPr>
    </w:lvl>
    <w:lvl w:ilvl="3" w:tplc="040C000F" w:tentative="1">
      <w:start w:val="1"/>
      <w:numFmt w:val="decimal"/>
      <w:lvlText w:val="%4."/>
      <w:lvlJc w:val="left"/>
      <w:pPr>
        <w:tabs>
          <w:tab w:val="num" w:pos="2946"/>
        </w:tabs>
        <w:ind w:left="2946" w:hanging="360"/>
      </w:pPr>
      <w:rPr>
        <w:rFonts w:cs="Times New Roman"/>
      </w:rPr>
    </w:lvl>
    <w:lvl w:ilvl="4" w:tplc="040C0019" w:tentative="1">
      <w:start w:val="1"/>
      <w:numFmt w:val="lowerLetter"/>
      <w:lvlText w:val="%5."/>
      <w:lvlJc w:val="left"/>
      <w:pPr>
        <w:tabs>
          <w:tab w:val="num" w:pos="3666"/>
        </w:tabs>
        <w:ind w:left="3666" w:hanging="360"/>
      </w:pPr>
      <w:rPr>
        <w:rFonts w:cs="Times New Roman"/>
      </w:rPr>
    </w:lvl>
    <w:lvl w:ilvl="5" w:tplc="040C001B" w:tentative="1">
      <w:start w:val="1"/>
      <w:numFmt w:val="lowerRoman"/>
      <w:lvlText w:val="%6."/>
      <w:lvlJc w:val="right"/>
      <w:pPr>
        <w:tabs>
          <w:tab w:val="num" w:pos="4386"/>
        </w:tabs>
        <w:ind w:left="4386" w:hanging="180"/>
      </w:pPr>
      <w:rPr>
        <w:rFonts w:cs="Times New Roman"/>
      </w:rPr>
    </w:lvl>
    <w:lvl w:ilvl="6" w:tplc="040C000F" w:tentative="1">
      <w:start w:val="1"/>
      <w:numFmt w:val="decimal"/>
      <w:lvlText w:val="%7."/>
      <w:lvlJc w:val="left"/>
      <w:pPr>
        <w:tabs>
          <w:tab w:val="num" w:pos="5106"/>
        </w:tabs>
        <w:ind w:left="5106" w:hanging="360"/>
      </w:pPr>
      <w:rPr>
        <w:rFonts w:cs="Times New Roman"/>
      </w:rPr>
    </w:lvl>
    <w:lvl w:ilvl="7" w:tplc="040C0019" w:tentative="1">
      <w:start w:val="1"/>
      <w:numFmt w:val="lowerLetter"/>
      <w:lvlText w:val="%8."/>
      <w:lvlJc w:val="left"/>
      <w:pPr>
        <w:tabs>
          <w:tab w:val="num" w:pos="5826"/>
        </w:tabs>
        <w:ind w:left="5826" w:hanging="360"/>
      </w:pPr>
      <w:rPr>
        <w:rFonts w:cs="Times New Roman"/>
      </w:rPr>
    </w:lvl>
    <w:lvl w:ilvl="8" w:tplc="040C001B" w:tentative="1">
      <w:start w:val="1"/>
      <w:numFmt w:val="lowerRoman"/>
      <w:lvlText w:val="%9."/>
      <w:lvlJc w:val="right"/>
      <w:pPr>
        <w:tabs>
          <w:tab w:val="num" w:pos="6546"/>
        </w:tabs>
        <w:ind w:left="6546" w:hanging="180"/>
      </w:pPr>
      <w:rPr>
        <w:rFonts w:cs="Times New Roman"/>
      </w:rPr>
    </w:lvl>
  </w:abstractNum>
  <w:abstractNum w:abstractNumId="38" w15:restartNumberingAfterBreak="0">
    <w:nsid w:val="6EA91454"/>
    <w:multiLevelType w:val="multilevel"/>
    <w:tmpl w:val="1DCEC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E71F3E"/>
    <w:multiLevelType w:val="multilevel"/>
    <w:tmpl w:val="8512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144406"/>
    <w:multiLevelType w:val="multilevel"/>
    <w:tmpl w:val="D754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B14A1D"/>
    <w:multiLevelType w:val="multilevel"/>
    <w:tmpl w:val="177C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0F72B2"/>
    <w:multiLevelType w:val="multilevel"/>
    <w:tmpl w:val="D7D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9C2D3B"/>
    <w:multiLevelType w:val="multilevel"/>
    <w:tmpl w:val="FE0A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0"/>
  </w:num>
  <w:num w:numId="3">
    <w:abstractNumId w:val="24"/>
  </w:num>
  <w:num w:numId="4">
    <w:abstractNumId w:val="18"/>
  </w:num>
  <w:num w:numId="5">
    <w:abstractNumId w:val="37"/>
  </w:num>
  <w:num w:numId="6">
    <w:abstractNumId w:val="31"/>
  </w:num>
  <w:num w:numId="7">
    <w:abstractNumId w:val="3"/>
  </w:num>
  <w:num w:numId="8">
    <w:abstractNumId w:val="21"/>
  </w:num>
  <w:num w:numId="9">
    <w:abstractNumId w:val="4"/>
  </w:num>
  <w:num w:numId="10">
    <w:abstractNumId w:val="10"/>
  </w:num>
  <w:num w:numId="11">
    <w:abstractNumId w:val="26"/>
  </w:num>
  <w:num w:numId="12">
    <w:abstractNumId w:val="32"/>
  </w:num>
  <w:num w:numId="13">
    <w:abstractNumId w:val="36"/>
  </w:num>
  <w:num w:numId="14">
    <w:abstractNumId w:val="20"/>
  </w:num>
  <w:num w:numId="15">
    <w:abstractNumId w:val="13"/>
  </w:num>
  <w:num w:numId="16">
    <w:abstractNumId w:val="17"/>
  </w:num>
  <w:num w:numId="17">
    <w:abstractNumId w:val="27"/>
  </w:num>
  <w:num w:numId="18">
    <w:abstractNumId w:val="8"/>
  </w:num>
  <w:num w:numId="19">
    <w:abstractNumId w:val="7"/>
  </w:num>
  <w:num w:numId="20">
    <w:abstractNumId w:val="11"/>
  </w:num>
  <w:num w:numId="21">
    <w:abstractNumId w:val="14"/>
  </w:num>
  <w:num w:numId="22">
    <w:abstractNumId w:val="29"/>
  </w:num>
  <w:num w:numId="23">
    <w:abstractNumId w:val="1"/>
  </w:num>
  <w:num w:numId="24">
    <w:abstractNumId w:val="39"/>
  </w:num>
  <w:num w:numId="25">
    <w:abstractNumId w:val="16"/>
  </w:num>
  <w:num w:numId="26">
    <w:abstractNumId w:val="22"/>
  </w:num>
  <w:num w:numId="27">
    <w:abstractNumId w:val="28"/>
  </w:num>
  <w:num w:numId="28">
    <w:abstractNumId w:val="35"/>
  </w:num>
  <w:num w:numId="29">
    <w:abstractNumId w:val="25"/>
  </w:num>
  <w:num w:numId="30">
    <w:abstractNumId w:val="19"/>
  </w:num>
  <w:num w:numId="31">
    <w:abstractNumId w:val="12"/>
  </w:num>
  <w:num w:numId="32">
    <w:abstractNumId w:val="43"/>
  </w:num>
  <w:num w:numId="33">
    <w:abstractNumId w:val="41"/>
  </w:num>
  <w:num w:numId="34">
    <w:abstractNumId w:val="38"/>
  </w:num>
  <w:num w:numId="35">
    <w:abstractNumId w:val="40"/>
  </w:num>
  <w:num w:numId="36">
    <w:abstractNumId w:val="2"/>
  </w:num>
  <w:num w:numId="37">
    <w:abstractNumId w:val="5"/>
  </w:num>
  <w:num w:numId="38">
    <w:abstractNumId w:val="9"/>
  </w:num>
  <w:num w:numId="39">
    <w:abstractNumId w:val="0"/>
  </w:num>
  <w:num w:numId="40">
    <w:abstractNumId w:val="23"/>
  </w:num>
  <w:num w:numId="41">
    <w:abstractNumId w:val="42"/>
  </w:num>
  <w:num w:numId="42">
    <w:abstractNumId w:val="34"/>
  </w:num>
  <w:num w:numId="43">
    <w:abstractNumId w:val="15"/>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32"/>
    <w:rsid w:val="00023626"/>
    <w:rsid w:val="00084A3A"/>
    <w:rsid w:val="000A7CF8"/>
    <w:rsid w:val="000D5D9E"/>
    <w:rsid w:val="00141FE1"/>
    <w:rsid w:val="0014714C"/>
    <w:rsid w:val="00203BD9"/>
    <w:rsid w:val="002135EF"/>
    <w:rsid w:val="0029142E"/>
    <w:rsid w:val="002C2DB1"/>
    <w:rsid w:val="002E7E00"/>
    <w:rsid w:val="00374C2D"/>
    <w:rsid w:val="003974E1"/>
    <w:rsid w:val="003A1500"/>
    <w:rsid w:val="00401753"/>
    <w:rsid w:val="004261DA"/>
    <w:rsid w:val="004417A8"/>
    <w:rsid w:val="00446B89"/>
    <w:rsid w:val="004507EC"/>
    <w:rsid w:val="00473CFE"/>
    <w:rsid w:val="00490432"/>
    <w:rsid w:val="005239B7"/>
    <w:rsid w:val="00554BE9"/>
    <w:rsid w:val="00597074"/>
    <w:rsid w:val="005C6D59"/>
    <w:rsid w:val="0060537B"/>
    <w:rsid w:val="00620FAD"/>
    <w:rsid w:val="00633299"/>
    <w:rsid w:val="006E6C88"/>
    <w:rsid w:val="00733365"/>
    <w:rsid w:val="007530BB"/>
    <w:rsid w:val="007D4DFA"/>
    <w:rsid w:val="007D692A"/>
    <w:rsid w:val="007F2735"/>
    <w:rsid w:val="007F67BA"/>
    <w:rsid w:val="009205F4"/>
    <w:rsid w:val="00935FF7"/>
    <w:rsid w:val="009A7EF2"/>
    <w:rsid w:val="00A02132"/>
    <w:rsid w:val="00A03B9B"/>
    <w:rsid w:val="00A4739C"/>
    <w:rsid w:val="00A62926"/>
    <w:rsid w:val="00A710A6"/>
    <w:rsid w:val="00A718E9"/>
    <w:rsid w:val="00B62080"/>
    <w:rsid w:val="00B84B61"/>
    <w:rsid w:val="00BA2B7E"/>
    <w:rsid w:val="00C10A6E"/>
    <w:rsid w:val="00C3084C"/>
    <w:rsid w:val="00C6180E"/>
    <w:rsid w:val="00C70D4B"/>
    <w:rsid w:val="00CA61AE"/>
    <w:rsid w:val="00CE1E9F"/>
    <w:rsid w:val="00D56E4F"/>
    <w:rsid w:val="00DA7F01"/>
    <w:rsid w:val="00DB00D7"/>
    <w:rsid w:val="00DB23FA"/>
    <w:rsid w:val="00DD08F7"/>
    <w:rsid w:val="00DD4AEB"/>
    <w:rsid w:val="00E767CA"/>
    <w:rsid w:val="00EA1E76"/>
    <w:rsid w:val="00F050F5"/>
  </w:rsids>
  <m:mathPr>
    <m:mathFont m:val="Cambria Math"/>
    <m:brkBin m:val="before"/>
    <m:brkBinSub m:val="--"/>
    <m:smallFrac m:val="0"/>
    <m:dispDef/>
    <m:lMargin m:val="0"/>
    <m:rMargin m:val="0"/>
    <m:defJc m:val="centerGroup"/>
    <m:wrapIndent m:val="1440"/>
    <m:intLim m:val="subSup"/>
    <m:naryLim m:val="undOvr"/>
  </m:mathPr>
  <w:themeFontLang w:val="fr-B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6793C1"/>
  <w15:chartTrackingRefBased/>
  <w15:docId w15:val="{735E0D70-A677-44BF-9CEB-AF244162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90432"/>
    <w:pPr>
      <w:keepNext/>
      <w:autoSpaceDE w:val="0"/>
      <w:autoSpaceDN w:val="0"/>
      <w:spacing w:after="0" w:line="240" w:lineRule="auto"/>
      <w:outlineLvl w:val="0"/>
    </w:pPr>
    <w:rPr>
      <w:rFonts w:ascii="Times New Roman" w:eastAsia="Times New Roman" w:hAnsi="Times New Roman" w:cs="Times New Roman"/>
      <w:sz w:val="26"/>
      <w:szCs w:val="26"/>
      <w:lang w:val="fr-FR" w:eastAsia="fr-FR"/>
    </w:rPr>
  </w:style>
  <w:style w:type="paragraph" w:styleId="Heading2">
    <w:name w:val="heading 2"/>
    <w:basedOn w:val="Normal"/>
    <w:next w:val="Normal"/>
    <w:link w:val="Heading2Char"/>
    <w:uiPriority w:val="9"/>
    <w:semiHidden/>
    <w:unhideWhenUsed/>
    <w:qFormat/>
    <w:rsid w:val="00490432"/>
    <w:pPr>
      <w:keepNext/>
      <w:keepLines/>
      <w:spacing w:before="200" w:after="0" w:line="240" w:lineRule="auto"/>
      <w:outlineLvl w:val="1"/>
    </w:pPr>
    <w:rPr>
      <w:rFonts w:ascii="Calibri Light" w:eastAsia="Times New Roman" w:hAnsi="Calibri Light" w:cs="Times New Roman"/>
      <w:b/>
      <w:bCs/>
      <w:color w:val="5B9BD5"/>
      <w:sz w:val="26"/>
      <w:szCs w:val="26"/>
      <w:lang w:val="fr-FR" w:eastAsia="fr-FR"/>
    </w:rPr>
  </w:style>
  <w:style w:type="paragraph" w:styleId="Heading3">
    <w:name w:val="heading 3"/>
    <w:aliases w:val="Section Header3"/>
    <w:basedOn w:val="Normal"/>
    <w:next w:val="Normal"/>
    <w:link w:val="Heading3Char"/>
    <w:uiPriority w:val="9"/>
    <w:qFormat/>
    <w:rsid w:val="00490432"/>
    <w:pPr>
      <w:keepNext/>
      <w:suppressAutoHyphens/>
      <w:spacing w:before="60" w:after="60" w:line="240" w:lineRule="auto"/>
      <w:outlineLvl w:val="2"/>
    </w:pPr>
    <w:rPr>
      <w:rFonts w:ascii="Calibri" w:eastAsia="Times New Roman" w:hAnsi="Calibri" w:cs="Times New Roman"/>
      <w:b/>
      <w:sz w:val="24"/>
      <w:szCs w:val="27"/>
      <w:lang w:val="fr-FR" w:eastAsia="fr-FR"/>
    </w:rPr>
  </w:style>
  <w:style w:type="paragraph" w:styleId="Heading5">
    <w:name w:val="heading 5"/>
    <w:basedOn w:val="Normal"/>
    <w:next w:val="Normal"/>
    <w:link w:val="Heading5Char"/>
    <w:uiPriority w:val="9"/>
    <w:unhideWhenUsed/>
    <w:qFormat/>
    <w:rsid w:val="00490432"/>
    <w:pPr>
      <w:keepNext/>
      <w:keepLines/>
      <w:spacing w:before="200" w:after="0" w:line="240" w:lineRule="auto"/>
      <w:outlineLvl w:val="4"/>
    </w:pPr>
    <w:rPr>
      <w:rFonts w:ascii="Calibri Light" w:eastAsia="Times New Roman" w:hAnsi="Calibri Light" w:cs="Times New Roman"/>
      <w:color w:val="1F4D78"/>
      <w:sz w:val="24"/>
      <w:szCs w:val="24"/>
      <w:lang w:val="fr-FR" w:eastAsia="fr-FR"/>
    </w:rPr>
  </w:style>
  <w:style w:type="paragraph" w:styleId="Heading6">
    <w:name w:val="heading 6"/>
    <w:basedOn w:val="Normal"/>
    <w:next w:val="Normal"/>
    <w:link w:val="Heading6Char"/>
    <w:uiPriority w:val="9"/>
    <w:semiHidden/>
    <w:unhideWhenUsed/>
    <w:qFormat/>
    <w:rsid w:val="00490432"/>
    <w:pPr>
      <w:keepNext/>
      <w:keepLines/>
      <w:spacing w:before="200" w:after="0" w:line="240" w:lineRule="auto"/>
      <w:outlineLvl w:val="5"/>
    </w:pPr>
    <w:rPr>
      <w:rFonts w:ascii="Calibri Light" w:eastAsia="Times New Roman" w:hAnsi="Calibri Light" w:cs="Times New Roman"/>
      <w:i/>
      <w:iCs/>
      <w:color w:val="1F4D78"/>
      <w:sz w:val="24"/>
      <w:szCs w:val="24"/>
      <w:lang w:val="fr-FR" w:eastAsia="fr-FR"/>
    </w:rPr>
  </w:style>
  <w:style w:type="paragraph" w:styleId="Heading7">
    <w:name w:val="heading 7"/>
    <w:basedOn w:val="Normal"/>
    <w:next w:val="Normal"/>
    <w:link w:val="Heading7Char"/>
    <w:qFormat/>
    <w:rsid w:val="00490432"/>
    <w:pPr>
      <w:keepNext/>
      <w:autoSpaceDE w:val="0"/>
      <w:autoSpaceDN w:val="0"/>
      <w:spacing w:after="0" w:line="240" w:lineRule="auto"/>
      <w:outlineLvl w:val="6"/>
    </w:pPr>
    <w:rPr>
      <w:rFonts w:ascii="Times New Roman" w:eastAsia="Times New Roman" w:hAnsi="Times New Roman" w:cs="Times New Roman"/>
      <w:sz w:val="28"/>
      <w:szCs w:val="28"/>
      <w:lang w:val="fr-FR" w:eastAsia="fr-FR"/>
    </w:rPr>
  </w:style>
  <w:style w:type="paragraph" w:styleId="Heading8">
    <w:name w:val="heading 8"/>
    <w:basedOn w:val="Normal"/>
    <w:next w:val="Normal"/>
    <w:link w:val="Heading8Char"/>
    <w:uiPriority w:val="9"/>
    <w:unhideWhenUsed/>
    <w:qFormat/>
    <w:rsid w:val="00490432"/>
    <w:pPr>
      <w:keepNext/>
      <w:keepLines/>
      <w:spacing w:before="200" w:after="0" w:line="240" w:lineRule="auto"/>
      <w:outlineLvl w:val="7"/>
    </w:pPr>
    <w:rPr>
      <w:rFonts w:ascii="Calibri Light" w:eastAsia="Times New Roman" w:hAnsi="Calibri Light" w:cs="Times New Roman"/>
      <w:color w:val="404040"/>
      <w:sz w:val="20"/>
      <w:szCs w:val="20"/>
      <w:lang w:val="fr-FR" w:eastAsia="fr-FR"/>
    </w:rPr>
  </w:style>
  <w:style w:type="paragraph" w:styleId="Heading9">
    <w:name w:val="heading 9"/>
    <w:basedOn w:val="Normal"/>
    <w:next w:val="Normal"/>
    <w:link w:val="Heading9Char"/>
    <w:uiPriority w:val="9"/>
    <w:qFormat/>
    <w:rsid w:val="00490432"/>
    <w:pPr>
      <w:keepNext/>
      <w:tabs>
        <w:tab w:val="right" w:pos="9000"/>
      </w:tabs>
      <w:suppressAutoHyphens/>
      <w:spacing w:after="0" w:line="240" w:lineRule="auto"/>
      <w:jc w:val="center"/>
      <w:outlineLvl w:val="8"/>
    </w:pPr>
    <w:rPr>
      <w:rFonts w:ascii="Calibri" w:eastAsia="Times New Roman" w:hAnsi="Calibri" w:cs="Times New Roman"/>
      <w:b/>
      <w:spacing w:val="-2"/>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432"/>
    <w:rPr>
      <w:rFonts w:ascii="Times New Roman" w:eastAsia="Times New Roman" w:hAnsi="Times New Roman" w:cs="Times New Roman"/>
      <w:sz w:val="26"/>
      <w:szCs w:val="26"/>
      <w:lang w:val="fr-FR" w:eastAsia="fr-FR"/>
    </w:rPr>
  </w:style>
  <w:style w:type="character" w:customStyle="1" w:styleId="Heading2Char">
    <w:name w:val="Heading 2 Char"/>
    <w:basedOn w:val="DefaultParagraphFont"/>
    <w:link w:val="Heading2"/>
    <w:uiPriority w:val="9"/>
    <w:semiHidden/>
    <w:rsid w:val="00490432"/>
    <w:rPr>
      <w:rFonts w:ascii="Calibri Light" w:eastAsia="Times New Roman" w:hAnsi="Calibri Light" w:cs="Times New Roman"/>
      <w:b/>
      <w:bCs/>
      <w:color w:val="5B9BD5"/>
      <w:sz w:val="26"/>
      <w:szCs w:val="26"/>
      <w:lang w:val="fr-FR" w:eastAsia="fr-FR"/>
    </w:rPr>
  </w:style>
  <w:style w:type="character" w:customStyle="1" w:styleId="Heading3Char">
    <w:name w:val="Heading 3 Char"/>
    <w:aliases w:val="Section Header3 Char"/>
    <w:basedOn w:val="DefaultParagraphFont"/>
    <w:link w:val="Heading3"/>
    <w:uiPriority w:val="9"/>
    <w:rsid w:val="00490432"/>
    <w:rPr>
      <w:rFonts w:ascii="Calibri" w:eastAsia="Times New Roman" w:hAnsi="Calibri" w:cs="Times New Roman"/>
      <w:b/>
      <w:sz w:val="24"/>
      <w:szCs w:val="27"/>
      <w:lang w:val="fr-FR" w:eastAsia="fr-FR"/>
    </w:rPr>
  </w:style>
  <w:style w:type="character" w:customStyle="1" w:styleId="Heading5Char">
    <w:name w:val="Heading 5 Char"/>
    <w:basedOn w:val="DefaultParagraphFont"/>
    <w:link w:val="Heading5"/>
    <w:uiPriority w:val="9"/>
    <w:rsid w:val="00490432"/>
    <w:rPr>
      <w:rFonts w:ascii="Calibri Light" w:eastAsia="Times New Roman" w:hAnsi="Calibri Light" w:cs="Times New Roman"/>
      <w:color w:val="1F4D78"/>
      <w:sz w:val="24"/>
      <w:szCs w:val="24"/>
      <w:lang w:val="fr-FR" w:eastAsia="fr-FR"/>
    </w:rPr>
  </w:style>
  <w:style w:type="character" w:customStyle="1" w:styleId="Heading6Char">
    <w:name w:val="Heading 6 Char"/>
    <w:basedOn w:val="DefaultParagraphFont"/>
    <w:link w:val="Heading6"/>
    <w:uiPriority w:val="9"/>
    <w:semiHidden/>
    <w:rsid w:val="00490432"/>
    <w:rPr>
      <w:rFonts w:ascii="Calibri Light" w:eastAsia="Times New Roman" w:hAnsi="Calibri Light" w:cs="Times New Roman"/>
      <w:i/>
      <w:iCs/>
      <w:color w:val="1F4D78"/>
      <w:sz w:val="24"/>
      <w:szCs w:val="24"/>
      <w:lang w:val="fr-FR" w:eastAsia="fr-FR"/>
    </w:rPr>
  </w:style>
  <w:style w:type="character" w:customStyle="1" w:styleId="Heading7Char">
    <w:name w:val="Heading 7 Char"/>
    <w:basedOn w:val="DefaultParagraphFont"/>
    <w:link w:val="Heading7"/>
    <w:rsid w:val="00490432"/>
    <w:rPr>
      <w:rFonts w:ascii="Times New Roman" w:eastAsia="Times New Roman" w:hAnsi="Times New Roman" w:cs="Times New Roman"/>
      <w:sz w:val="28"/>
      <w:szCs w:val="28"/>
      <w:lang w:val="fr-FR" w:eastAsia="fr-FR"/>
    </w:rPr>
  </w:style>
  <w:style w:type="character" w:customStyle="1" w:styleId="Heading8Char">
    <w:name w:val="Heading 8 Char"/>
    <w:basedOn w:val="DefaultParagraphFont"/>
    <w:link w:val="Heading8"/>
    <w:uiPriority w:val="9"/>
    <w:rsid w:val="00490432"/>
    <w:rPr>
      <w:rFonts w:ascii="Calibri Light" w:eastAsia="Times New Roman" w:hAnsi="Calibri Light" w:cs="Times New Roman"/>
      <w:color w:val="404040"/>
      <w:sz w:val="20"/>
      <w:szCs w:val="20"/>
      <w:lang w:val="fr-FR" w:eastAsia="fr-FR"/>
    </w:rPr>
  </w:style>
  <w:style w:type="character" w:customStyle="1" w:styleId="Heading9Char">
    <w:name w:val="Heading 9 Char"/>
    <w:basedOn w:val="DefaultParagraphFont"/>
    <w:link w:val="Heading9"/>
    <w:uiPriority w:val="9"/>
    <w:rsid w:val="00490432"/>
    <w:rPr>
      <w:rFonts w:ascii="Calibri" w:eastAsia="Times New Roman" w:hAnsi="Calibri" w:cs="Times New Roman"/>
      <w:b/>
      <w:spacing w:val="-2"/>
      <w:sz w:val="24"/>
      <w:szCs w:val="20"/>
      <w:lang w:val="fr-FR" w:eastAsia="fr-FR"/>
    </w:rPr>
  </w:style>
  <w:style w:type="numbering" w:customStyle="1" w:styleId="NoList1">
    <w:name w:val="No List1"/>
    <w:next w:val="NoList"/>
    <w:uiPriority w:val="99"/>
    <w:semiHidden/>
    <w:unhideWhenUsed/>
    <w:rsid w:val="00490432"/>
  </w:style>
  <w:style w:type="paragraph" w:styleId="Footer">
    <w:name w:val="footer"/>
    <w:aliases w:val="Pied de page Car Car Car"/>
    <w:basedOn w:val="Normal"/>
    <w:link w:val="FooterChar"/>
    <w:uiPriority w:val="99"/>
    <w:rsid w:val="00490432"/>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FooterChar">
    <w:name w:val="Footer Char"/>
    <w:aliases w:val="Pied de page Car Car Car Char"/>
    <w:basedOn w:val="DefaultParagraphFont"/>
    <w:link w:val="Footer"/>
    <w:uiPriority w:val="99"/>
    <w:rsid w:val="00490432"/>
    <w:rPr>
      <w:rFonts w:ascii="Times New Roman" w:eastAsia="Times New Roman" w:hAnsi="Times New Roman" w:cs="Times New Roman"/>
      <w:sz w:val="24"/>
      <w:szCs w:val="24"/>
      <w:lang w:val="fr-FR" w:eastAsia="fr-FR"/>
    </w:rPr>
  </w:style>
  <w:style w:type="character" w:styleId="PageNumber">
    <w:name w:val="page number"/>
    <w:basedOn w:val="DefaultParagraphFont"/>
    <w:rsid w:val="00490432"/>
  </w:style>
  <w:style w:type="paragraph" w:styleId="ListParagraph">
    <w:name w:val="List Paragraph"/>
    <w:basedOn w:val="Normal"/>
    <w:uiPriority w:val="34"/>
    <w:qFormat/>
    <w:rsid w:val="00490432"/>
    <w:pPr>
      <w:spacing w:after="0" w:line="240" w:lineRule="auto"/>
      <w:ind w:left="720"/>
      <w:contextualSpacing/>
    </w:pPr>
    <w:rPr>
      <w:rFonts w:ascii="Times New Roman" w:eastAsia="Times New Roman" w:hAnsi="Times New Roman" w:cs="Times New Roman"/>
      <w:sz w:val="24"/>
      <w:szCs w:val="24"/>
      <w:lang w:val="fr-FR" w:eastAsia="fr-FR"/>
    </w:rPr>
  </w:style>
  <w:style w:type="paragraph" w:styleId="BlockText">
    <w:name w:val="Block Text"/>
    <w:basedOn w:val="Normal"/>
    <w:uiPriority w:val="99"/>
    <w:rsid w:val="00490432"/>
    <w:pPr>
      <w:suppressAutoHyphens/>
      <w:spacing w:after="0" w:line="240" w:lineRule="auto"/>
      <w:ind w:left="1253" w:right="-72" w:hanging="533"/>
    </w:pPr>
    <w:rPr>
      <w:rFonts w:ascii="Calibri" w:eastAsia="Times New Roman" w:hAnsi="Calibri" w:cs="Times New Roman"/>
      <w:sz w:val="23"/>
      <w:szCs w:val="23"/>
      <w:lang w:val="fr-FR" w:eastAsia="fr-FR"/>
    </w:rPr>
  </w:style>
  <w:style w:type="paragraph" w:customStyle="1" w:styleId="Head21">
    <w:name w:val="Head 2.1"/>
    <w:basedOn w:val="Normal"/>
    <w:rsid w:val="00490432"/>
    <w:pPr>
      <w:suppressAutoHyphens/>
      <w:spacing w:after="0" w:line="240" w:lineRule="auto"/>
      <w:jc w:val="center"/>
    </w:pPr>
    <w:rPr>
      <w:rFonts w:ascii="Calibri" w:eastAsia="Times New Roman" w:hAnsi="Calibri" w:cs="Times New Roman"/>
      <w:b/>
      <w:sz w:val="24"/>
      <w:szCs w:val="20"/>
      <w:lang w:val="fr-FR" w:eastAsia="fr-FR"/>
    </w:rPr>
  </w:style>
  <w:style w:type="paragraph" w:customStyle="1" w:styleId="Head22">
    <w:name w:val="Head 2.2"/>
    <w:basedOn w:val="Normal"/>
    <w:uiPriority w:val="99"/>
    <w:rsid w:val="00490432"/>
    <w:pPr>
      <w:suppressAutoHyphens/>
      <w:spacing w:after="0" w:line="240" w:lineRule="auto"/>
      <w:ind w:left="360" w:hanging="360"/>
    </w:pPr>
    <w:rPr>
      <w:rFonts w:ascii="Calibri" w:eastAsia="Times New Roman" w:hAnsi="Calibri" w:cs="Times New Roman"/>
      <w:b/>
      <w:sz w:val="24"/>
      <w:szCs w:val="20"/>
      <w:lang w:val="fr-FR" w:eastAsia="fr-FR"/>
    </w:rPr>
  </w:style>
  <w:style w:type="paragraph" w:styleId="BodyTextIndent2">
    <w:name w:val="Body Text Indent 2"/>
    <w:basedOn w:val="Normal"/>
    <w:link w:val="BodyTextIndent2Char"/>
    <w:uiPriority w:val="99"/>
    <w:rsid w:val="00490432"/>
    <w:pPr>
      <w:suppressAutoHyphens/>
      <w:spacing w:after="0" w:line="240" w:lineRule="auto"/>
      <w:ind w:left="720" w:hanging="720"/>
      <w:jc w:val="both"/>
    </w:pPr>
    <w:rPr>
      <w:rFonts w:ascii="Calibri" w:eastAsia="Times New Roman" w:hAnsi="Calibri" w:cs="Times New Roman"/>
      <w:sz w:val="24"/>
      <w:szCs w:val="20"/>
      <w:lang w:val="fr-FR" w:eastAsia="fr-FR"/>
    </w:rPr>
  </w:style>
  <w:style w:type="character" w:customStyle="1" w:styleId="BodyTextIndent2Char">
    <w:name w:val="Body Text Indent 2 Char"/>
    <w:basedOn w:val="DefaultParagraphFont"/>
    <w:link w:val="BodyTextIndent2"/>
    <w:uiPriority w:val="99"/>
    <w:rsid w:val="00490432"/>
    <w:rPr>
      <w:rFonts w:ascii="Calibri" w:eastAsia="Times New Roman" w:hAnsi="Calibri" w:cs="Times New Roman"/>
      <w:sz w:val="24"/>
      <w:szCs w:val="20"/>
      <w:lang w:val="fr-FR" w:eastAsia="fr-FR"/>
    </w:rPr>
  </w:style>
  <w:style w:type="paragraph" w:customStyle="1" w:styleId="C2">
    <w:name w:val="C2"/>
    <w:basedOn w:val="Normal"/>
    <w:autoRedefine/>
    <w:uiPriority w:val="99"/>
    <w:rsid w:val="00490432"/>
    <w:pPr>
      <w:widowControl w:val="0"/>
      <w:tabs>
        <w:tab w:val="left" w:pos="-720"/>
        <w:tab w:val="num" w:pos="2860"/>
      </w:tabs>
      <w:suppressAutoHyphens/>
      <w:spacing w:after="0" w:line="240" w:lineRule="auto"/>
      <w:ind w:hanging="360"/>
      <w:jc w:val="both"/>
    </w:pPr>
    <w:rPr>
      <w:rFonts w:ascii="Calibri" w:eastAsia="Times New Roman" w:hAnsi="Calibri" w:cs="Times New Roman"/>
      <w:b/>
      <w:spacing w:val="-3"/>
      <w:sz w:val="24"/>
      <w:szCs w:val="20"/>
      <w:lang w:val="fr-FR"/>
    </w:rPr>
  </w:style>
  <w:style w:type="paragraph" w:customStyle="1" w:styleId="N1">
    <w:name w:val="N1"/>
    <w:basedOn w:val="Normal"/>
    <w:autoRedefine/>
    <w:uiPriority w:val="99"/>
    <w:rsid w:val="00490432"/>
    <w:pPr>
      <w:widowControl w:val="0"/>
      <w:tabs>
        <w:tab w:val="left" w:pos="-720"/>
      </w:tabs>
      <w:suppressAutoHyphens/>
      <w:spacing w:after="0" w:line="240" w:lineRule="auto"/>
      <w:jc w:val="both"/>
    </w:pPr>
    <w:rPr>
      <w:rFonts w:ascii="Garamond" w:eastAsia="Times New Roman" w:hAnsi="Garamond" w:cs="Times New Roman"/>
      <w:spacing w:val="-3"/>
      <w:sz w:val="24"/>
      <w:szCs w:val="24"/>
      <w:lang w:val="fr-FR"/>
    </w:rPr>
  </w:style>
  <w:style w:type="character" w:styleId="Hyperlink">
    <w:name w:val="Hyperlink"/>
    <w:uiPriority w:val="99"/>
    <w:unhideWhenUsed/>
    <w:rsid w:val="00490432"/>
    <w:rPr>
      <w:color w:val="0000FF"/>
      <w:u w:val="single"/>
    </w:rPr>
  </w:style>
  <w:style w:type="paragraph" w:customStyle="1" w:styleId="font5">
    <w:name w:val="font5"/>
    <w:basedOn w:val="Normal"/>
    <w:rsid w:val="00490432"/>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6">
    <w:name w:val="font6"/>
    <w:basedOn w:val="Normal"/>
    <w:rsid w:val="00490432"/>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65">
    <w:name w:val="xl65"/>
    <w:basedOn w:val="Normal"/>
    <w:rsid w:val="00490432"/>
    <w:pPr>
      <w:spacing w:before="100" w:beforeAutospacing="1" w:after="100" w:afterAutospacing="1" w:line="240" w:lineRule="auto"/>
    </w:pPr>
    <w:rPr>
      <w:rFonts w:ascii="Times New Roman" w:eastAsia="Times New Roman" w:hAnsi="Times New Roman" w:cs="Times New Roman"/>
      <w:lang w:val="en-US"/>
    </w:rPr>
  </w:style>
  <w:style w:type="paragraph" w:customStyle="1" w:styleId="xl66">
    <w:name w:val="xl66"/>
    <w:basedOn w:val="Normal"/>
    <w:rsid w:val="004904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val="en-US"/>
    </w:rPr>
  </w:style>
  <w:style w:type="paragraph" w:customStyle="1" w:styleId="xl67">
    <w:name w:val="xl67"/>
    <w:basedOn w:val="Normal"/>
    <w:rsid w:val="0049043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val="en-US"/>
    </w:rPr>
  </w:style>
  <w:style w:type="paragraph" w:customStyle="1" w:styleId="xl68">
    <w:name w:val="xl68"/>
    <w:basedOn w:val="Normal"/>
    <w:rsid w:val="00490432"/>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69">
    <w:name w:val="xl69"/>
    <w:basedOn w:val="Normal"/>
    <w:rsid w:val="0049043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val="en-US"/>
    </w:rPr>
  </w:style>
  <w:style w:type="paragraph" w:customStyle="1" w:styleId="xl70">
    <w:name w:val="xl70"/>
    <w:basedOn w:val="Normal"/>
    <w:rsid w:val="00490432"/>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71">
    <w:name w:val="xl71"/>
    <w:basedOn w:val="Normal"/>
    <w:rsid w:val="00490432"/>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72">
    <w:name w:val="xl72"/>
    <w:basedOn w:val="Normal"/>
    <w:rsid w:val="00490432"/>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73">
    <w:name w:val="xl73"/>
    <w:basedOn w:val="Normal"/>
    <w:rsid w:val="00490432"/>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val="en-US"/>
    </w:rPr>
  </w:style>
  <w:style w:type="paragraph" w:customStyle="1" w:styleId="xl74">
    <w:name w:val="xl74"/>
    <w:basedOn w:val="Normal"/>
    <w:rsid w:val="00490432"/>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75">
    <w:name w:val="xl75"/>
    <w:basedOn w:val="Normal"/>
    <w:rsid w:val="00490432"/>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lang w:val="en-US"/>
    </w:rPr>
  </w:style>
  <w:style w:type="paragraph" w:customStyle="1" w:styleId="xl76">
    <w:name w:val="xl76"/>
    <w:basedOn w:val="Normal"/>
    <w:rsid w:val="0049043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val="en-US"/>
    </w:rPr>
  </w:style>
  <w:style w:type="paragraph" w:customStyle="1" w:styleId="xl77">
    <w:name w:val="xl77"/>
    <w:basedOn w:val="Normal"/>
    <w:rsid w:val="0049043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78">
    <w:name w:val="xl78"/>
    <w:basedOn w:val="Normal"/>
    <w:rsid w:val="00490432"/>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val="en-US"/>
    </w:rPr>
  </w:style>
  <w:style w:type="paragraph" w:customStyle="1" w:styleId="xl79">
    <w:name w:val="xl79"/>
    <w:basedOn w:val="Normal"/>
    <w:rsid w:val="0049043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80">
    <w:name w:val="xl80"/>
    <w:basedOn w:val="Normal"/>
    <w:rsid w:val="0049043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81">
    <w:name w:val="xl81"/>
    <w:basedOn w:val="Normal"/>
    <w:rsid w:val="00490432"/>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lang w:val="en-US"/>
    </w:rPr>
  </w:style>
  <w:style w:type="paragraph" w:customStyle="1" w:styleId="xl82">
    <w:name w:val="xl82"/>
    <w:basedOn w:val="Normal"/>
    <w:rsid w:val="00490432"/>
    <w:pPr>
      <w:pBdr>
        <w:top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lang w:val="en-US"/>
    </w:rPr>
  </w:style>
  <w:style w:type="paragraph" w:customStyle="1" w:styleId="xl83">
    <w:name w:val="xl83"/>
    <w:basedOn w:val="Normal"/>
    <w:rsid w:val="00490432"/>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val="en-US"/>
    </w:rPr>
  </w:style>
  <w:style w:type="paragraph" w:customStyle="1" w:styleId="xl84">
    <w:name w:val="xl84"/>
    <w:basedOn w:val="Normal"/>
    <w:rsid w:val="0049043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lang w:val="en-US"/>
    </w:rPr>
  </w:style>
  <w:style w:type="paragraph" w:customStyle="1" w:styleId="xl85">
    <w:name w:val="xl85"/>
    <w:basedOn w:val="Normal"/>
    <w:rsid w:val="00490432"/>
    <w:pPr>
      <w:spacing w:before="100" w:beforeAutospacing="1" w:after="100" w:afterAutospacing="1" w:line="240" w:lineRule="auto"/>
    </w:pPr>
    <w:rPr>
      <w:rFonts w:ascii="Times New Roman" w:eastAsia="Times New Roman" w:hAnsi="Times New Roman" w:cs="Times New Roman"/>
      <w:b/>
      <w:bCs/>
      <w:lang w:val="en-US"/>
    </w:rPr>
  </w:style>
  <w:style w:type="paragraph" w:customStyle="1" w:styleId="xl86">
    <w:name w:val="xl86"/>
    <w:basedOn w:val="Normal"/>
    <w:rsid w:val="00490432"/>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val="en-US"/>
    </w:rPr>
  </w:style>
  <w:style w:type="paragraph" w:customStyle="1" w:styleId="xl87">
    <w:name w:val="xl87"/>
    <w:basedOn w:val="Normal"/>
    <w:rsid w:val="00490432"/>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88">
    <w:name w:val="xl88"/>
    <w:basedOn w:val="Normal"/>
    <w:rsid w:val="00490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val="en-US"/>
    </w:rPr>
  </w:style>
  <w:style w:type="paragraph" w:customStyle="1" w:styleId="xl89">
    <w:name w:val="xl89"/>
    <w:basedOn w:val="Normal"/>
    <w:rsid w:val="00490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90">
    <w:name w:val="xl90"/>
    <w:basedOn w:val="Normal"/>
    <w:rsid w:val="00490432"/>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val="en-US"/>
    </w:rPr>
  </w:style>
  <w:style w:type="paragraph" w:customStyle="1" w:styleId="xl91">
    <w:name w:val="xl91"/>
    <w:basedOn w:val="Normal"/>
    <w:rsid w:val="00490432"/>
    <w:pPr>
      <w:pBdr>
        <w:top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val="en-US"/>
    </w:rPr>
  </w:style>
  <w:style w:type="paragraph" w:customStyle="1" w:styleId="xl92">
    <w:name w:val="xl92"/>
    <w:basedOn w:val="Normal"/>
    <w:rsid w:val="0049043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val="en-US"/>
    </w:rPr>
  </w:style>
  <w:style w:type="paragraph" w:customStyle="1" w:styleId="xl93">
    <w:name w:val="xl93"/>
    <w:basedOn w:val="Normal"/>
    <w:rsid w:val="0049043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94">
    <w:name w:val="xl94"/>
    <w:basedOn w:val="Normal"/>
    <w:rsid w:val="0049043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95">
    <w:name w:val="xl95"/>
    <w:basedOn w:val="Normal"/>
    <w:rsid w:val="00490432"/>
    <w:pP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96">
    <w:name w:val="xl96"/>
    <w:basedOn w:val="Normal"/>
    <w:rsid w:val="00490432"/>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97">
    <w:name w:val="xl97"/>
    <w:basedOn w:val="Normal"/>
    <w:rsid w:val="00490432"/>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US"/>
    </w:rPr>
  </w:style>
  <w:style w:type="paragraph" w:customStyle="1" w:styleId="xl98">
    <w:name w:val="xl98"/>
    <w:basedOn w:val="Normal"/>
    <w:rsid w:val="00490432"/>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val="en-US"/>
    </w:rPr>
  </w:style>
  <w:style w:type="paragraph" w:customStyle="1" w:styleId="xl99">
    <w:name w:val="xl99"/>
    <w:basedOn w:val="Normal"/>
    <w:rsid w:val="00490432"/>
    <w:pPr>
      <w:spacing w:before="100" w:beforeAutospacing="1" w:after="100" w:afterAutospacing="1" w:line="240" w:lineRule="auto"/>
      <w:jc w:val="center"/>
      <w:textAlignment w:val="top"/>
    </w:pPr>
    <w:rPr>
      <w:rFonts w:ascii="Times New Roman" w:eastAsia="Times New Roman" w:hAnsi="Times New Roman" w:cs="Times New Roman"/>
      <w:lang w:val="en-US"/>
    </w:rPr>
  </w:style>
  <w:style w:type="paragraph" w:customStyle="1" w:styleId="xl100">
    <w:name w:val="xl100"/>
    <w:basedOn w:val="Normal"/>
    <w:rsid w:val="0049043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01">
    <w:name w:val="xl101"/>
    <w:basedOn w:val="Normal"/>
    <w:rsid w:val="00490432"/>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02">
    <w:name w:val="xl102"/>
    <w:basedOn w:val="Normal"/>
    <w:rsid w:val="00490432"/>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val="en-US"/>
    </w:rPr>
  </w:style>
  <w:style w:type="paragraph" w:customStyle="1" w:styleId="xl103">
    <w:name w:val="xl103"/>
    <w:basedOn w:val="Normal"/>
    <w:rsid w:val="0049043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val="en-US"/>
    </w:rPr>
  </w:style>
  <w:style w:type="paragraph" w:customStyle="1" w:styleId="xl104">
    <w:name w:val="xl104"/>
    <w:basedOn w:val="Normal"/>
    <w:rsid w:val="00490432"/>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val="en-US"/>
    </w:rPr>
  </w:style>
  <w:style w:type="paragraph" w:customStyle="1" w:styleId="xl105">
    <w:name w:val="xl105"/>
    <w:basedOn w:val="Normal"/>
    <w:rsid w:val="0049043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lang w:val="en-US"/>
    </w:rPr>
  </w:style>
  <w:style w:type="paragraph" w:customStyle="1" w:styleId="xl106">
    <w:name w:val="xl106"/>
    <w:basedOn w:val="Normal"/>
    <w:rsid w:val="0049043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val="en-US"/>
    </w:rPr>
  </w:style>
  <w:style w:type="paragraph" w:customStyle="1" w:styleId="xl107">
    <w:name w:val="xl107"/>
    <w:basedOn w:val="Normal"/>
    <w:rsid w:val="00490432"/>
    <w:pPr>
      <w:pBdr>
        <w:bottom w:val="single" w:sz="8"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08">
    <w:name w:val="xl108"/>
    <w:basedOn w:val="Normal"/>
    <w:rsid w:val="00490432"/>
    <w:pPr>
      <w:pBdr>
        <w:bottom w:val="single" w:sz="8" w:space="0" w:color="auto"/>
      </w:pBd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109">
    <w:name w:val="xl109"/>
    <w:basedOn w:val="Normal"/>
    <w:rsid w:val="00490432"/>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0">
    <w:name w:val="xl110"/>
    <w:basedOn w:val="Normal"/>
    <w:rsid w:val="00490432"/>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11">
    <w:name w:val="xl111"/>
    <w:basedOn w:val="Normal"/>
    <w:rsid w:val="0049043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val="en-US"/>
    </w:rPr>
  </w:style>
  <w:style w:type="paragraph" w:customStyle="1" w:styleId="xl112">
    <w:name w:val="xl112"/>
    <w:basedOn w:val="Normal"/>
    <w:rsid w:val="00490432"/>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13">
    <w:name w:val="xl113"/>
    <w:basedOn w:val="Normal"/>
    <w:rsid w:val="00490432"/>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val="en-US"/>
    </w:rPr>
  </w:style>
  <w:style w:type="paragraph" w:customStyle="1" w:styleId="xl114">
    <w:name w:val="xl114"/>
    <w:basedOn w:val="Normal"/>
    <w:rsid w:val="00490432"/>
    <w:pPr>
      <w:pBdr>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val="en-US"/>
    </w:rPr>
  </w:style>
  <w:style w:type="paragraph" w:customStyle="1" w:styleId="xl115">
    <w:name w:val="xl115"/>
    <w:basedOn w:val="Normal"/>
    <w:rsid w:val="0049043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val="en-US"/>
    </w:rPr>
  </w:style>
  <w:style w:type="paragraph" w:customStyle="1" w:styleId="xl116">
    <w:name w:val="xl116"/>
    <w:basedOn w:val="Normal"/>
    <w:rsid w:val="00490432"/>
    <w:pPr>
      <w:pBdr>
        <w:top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val="en-US"/>
    </w:rPr>
  </w:style>
  <w:style w:type="paragraph" w:customStyle="1" w:styleId="xl117">
    <w:name w:val="xl117"/>
    <w:basedOn w:val="Normal"/>
    <w:rsid w:val="00490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val="en-US"/>
    </w:rPr>
  </w:style>
  <w:style w:type="paragraph" w:customStyle="1" w:styleId="xl118">
    <w:name w:val="xl118"/>
    <w:basedOn w:val="Normal"/>
    <w:rsid w:val="00490432"/>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lang w:val="en-US"/>
    </w:rPr>
  </w:style>
  <w:style w:type="paragraph" w:customStyle="1" w:styleId="xl119">
    <w:name w:val="xl119"/>
    <w:basedOn w:val="Normal"/>
    <w:rsid w:val="0049043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lang w:val="en-US"/>
    </w:rPr>
  </w:style>
  <w:style w:type="paragraph" w:customStyle="1" w:styleId="xl120">
    <w:name w:val="xl120"/>
    <w:basedOn w:val="Normal"/>
    <w:rsid w:val="00490432"/>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val="en-US"/>
    </w:rPr>
  </w:style>
  <w:style w:type="paragraph" w:customStyle="1" w:styleId="xl121">
    <w:name w:val="xl121"/>
    <w:basedOn w:val="Normal"/>
    <w:rsid w:val="0049043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val="en-US"/>
    </w:rPr>
  </w:style>
  <w:style w:type="paragraph" w:customStyle="1" w:styleId="xl122">
    <w:name w:val="xl122"/>
    <w:basedOn w:val="Normal"/>
    <w:rsid w:val="00490432"/>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val="en-US"/>
    </w:rPr>
  </w:style>
  <w:style w:type="paragraph" w:customStyle="1" w:styleId="xl123">
    <w:name w:val="xl123"/>
    <w:basedOn w:val="Normal"/>
    <w:rsid w:val="00490432"/>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val="en-US"/>
    </w:rPr>
  </w:style>
  <w:style w:type="paragraph" w:customStyle="1" w:styleId="xl124">
    <w:name w:val="xl124"/>
    <w:basedOn w:val="Normal"/>
    <w:rsid w:val="00490432"/>
    <w:pPr>
      <w:pBdr>
        <w:bottom w:val="single" w:sz="8" w:space="0" w:color="auto"/>
      </w:pBdr>
      <w:spacing w:before="100" w:beforeAutospacing="1" w:after="100" w:afterAutospacing="1" w:line="240" w:lineRule="auto"/>
    </w:pPr>
    <w:rPr>
      <w:rFonts w:ascii="Arial" w:eastAsia="Times New Roman" w:hAnsi="Arial" w:cs="Arial"/>
      <w:b/>
      <w:bCs/>
      <w:lang w:val="en-US"/>
    </w:rPr>
  </w:style>
  <w:style w:type="paragraph" w:customStyle="1" w:styleId="xl125">
    <w:name w:val="xl125"/>
    <w:basedOn w:val="Normal"/>
    <w:rsid w:val="00490432"/>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lang w:val="en-US"/>
    </w:rPr>
  </w:style>
  <w:style w:type="paragraph" w:customStyle="1" w:styleId="xl126">
    <w:name w:val="xl126"/>
    <w:basedOn w:val="Normal"/>
    <w:rsid w:val="00490432"/>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27">
    <w:name w:val="xl127"/>
    <w:basedOn w:val="Normal"/>
    <w:rsid w:val="00490432"/>
    <w:pPr>
      <w:pBdr>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28">
    <w:name w:val="xl128"/>
    <w:basedOn w:val="Normal"/>
    <w:rsid w:val="00490432"/>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29">
    <w:name w:val="xl129"/>
    <w:basedOn w:val="Normal"/>
    <w:rsid w:val="00490432"/>
    <w:pPr>
      <w:pBdr>
        <w:right w:val="single" w:sz="8" w:space="0" w:color="auto"/>
      </w:pBdr>
      <w:spacing w:before="100" w:beforeAutospacing="1" w:after="100" w:afterAutospacing="1" w:line="240" w:lineRule="auto"/>
    </w:pPr>
    <w:rPr>
      <w:rFonts w:ascii="Times New Roman" w:eastAsia="Times New Roman" w:hAnsi="Times New Roman" w:cs="Times New Roman"/>
      <w:lang w:val="en-US"/>
    </w:rPr>
  </w:style>
  <w:style w:type="paragraph" w:customStyle="1" w:styleId="xl130">
    <w:name w:val="xl130"/>
    <w:basedOn w:val="Normal"/>
    <w:rsid w:val="00490432"/>
    <w:pPr>
      <w:spacing w:before="100" w:beforeAutospacing="1" w:after="100" w:afterAutospacing="1" w:line="240" w:lineRule="auto"/>
    </w:pPr>
    <w:rPr>
      <w:rFonts w:ascii="Times New Roman" w:eastAsia="Times New Roman" w:hAnsi="Times New Roman" w:cs="Times New Roman"/>
      <w:lang w:val="en-US"/>
    </w:rPr>
  </w:style>
  <w:style w:type="paragraph" w:customStyle="1" w:styleId="xl131">
    <w:name w:val="xl131"/>
    <w:basedOn w:val="Normal"/>
    <w:rsid w:val="0049043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lang w:val="en-US"/>
    </w:rPr>
  </w:style>
  <w:style w:type="paragraph" w:customStyle="1" w:styleId="xl132">
    <w:name w:val="xl132"/>
    <w:basedOn w:val="Normal"/>
    <w:rsid w:val="00490432"/>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lang w:val="en-US"/>
    </w:rPr>
  </w:style>
  <w:style w:type="paragraph" w:customStyle="1" w:styleId="xl133">
    <w:name w:val="xl133"/>
    <w:basedOn w:val="Normal"/>
    <w:rsid w:val="0049043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val="en-US"/>
    </w:rPr>
  </w:style>
  <w:style w:type="paragraph" w:customStyle="1" w:styleId="xl134">
    <w:name w:val="xl134"/>
    <w:basedOn w:val="Normal"/>
    <w:rsid w:val="00490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US"/>
    </w:rPr>
  </w:style>
  <w:style w:type="paragraph" w:customStyle="1" w:styleId="xl135">
    <w:name w:val="xl135"/>
    <w:basedOn w:val="Normal"/>
    <w:rsid w:val="00490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36">
    <w:name w:val="xl136"/>
    <w:basedOn w:val="Normal"/>
    <w:rsid w:val="004904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val="en-US"/>
    </w:rPr>
  </w:style>
  <w:style w:type="paragraph" w:customStyle="1" w:styleId="xl137">
    <w:name w:val="xl137"/>
    <w:basedOn w:val="Normal"/>
    <w:rsid w:val="004904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val="en-US"/>
    </w:rPr>
  </w:style>
  <w:style w:type="paragraph" w:customStyle="1" w:styleId="xl138">
    <w:name w:val="xl138"/>
    <w:basedOn w:val="Normal"/>
    <w:rsid w:val="004904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39">
    <w:name w:val="xl139"/>
    <w:basedOn w:val="Normal"/>
    <w:rsid w:val="0049043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US"/>
    </w:rPr>
  </w:style>
  <w:style w:type="paragraph" w:customStyle="1" w:styleId="xl140">
    <w:name w:val="xl140"/>
    <w:basedOn w:val="Normal"/>
    <w:rsid w:val="004904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41">
    <w:name w:val="xl141"/>
    <w:basedOn w:val="Normal"/>
    <w:rsid w:val="00490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US"/>
    </w:rPr>
  </w:style>
  <w:style w:type="paragraph" w:customStyle="1" w:styleId="xl142">
    <w:name w:val="xl142"/>
    <w:basedOn w:val="Normal"/>
    <w:rsid w:val="0049043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43">
    <w:name w:val="xl143"/>
    <w:basedOn w:val="Normal"/>
    <w:rsid w:val="0049043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44">
    <w:name w:val="xl144"/>
    <w:basedOn w:val="Normal"/>
    <w:rsid w:val="004904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45">
    <w:name w:val="xl145"/>
    <w:basedOn w:val="Normal"/>
    <w:rsid w:val="00490432"/>
    <w:pPr>
      <w:pBdr>
        <w:top w:val="single" w:sz="4"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46">
    <w:name w:val="xl146"/>
    <w:basedOn w:val="Normal"/>
    <w:rsid w:val="00490432"/>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47">
    <w:name w:val="xl147"/>
    <w:basedOn w:val="Normal"/>
    <w:rsid w:val="00490432"/>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val="en-US"/>
    </w:rPr>
  </w:style>
  <w:style w:type="paragraph" w:customStyle="1" w:styleId="xl148">
    <w:name w:val="xl148"/>
    <w:basedOn w:val="Normal"/>
    <w:rsid w:val="00490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val="en-US"/>
    </w:rPr>
  </w:style>
  <w:style w:type="paragraph" w:customStyle="1" w:styleId="xl149">
    <w:name w:val="xl149"/>
    <w:basedOn w:val="Normal"/>
    <w:rsid w:val="00490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US"/>
    </w:rPr>
  </w:style>
  <w:style w:type="paragraph" w:customStyle="1" w:styleId="xl150">
    <w:name w:val="xl150"/>
    <w:basedOn w:val="Normal"/>
    <w:rsid w:val="00490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en-US"/>
    </w:rPr>
  </w:style>
  <w:style w:type="paragraph" w:customStyle="1" w:styleId="xl151">
    <w:name w:val="xl151"/>
    <w:basedOn w:val="Normal"/>
    <w:rsid w:val="00490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US"/>
    </w:rPr>
  </w:style>
  <w:style w:type="paragraph" w:customStyle="1" w:styleId="xl152">
    <w:name w:val="xl152"/>
    <w:basedOn w:val="Normal"/>
    <w:rsid w:val="00490432"/>
    <w:pPr>
      <w:spacing w:before="100" w:beforeAutospacing="1" w:after="100" w:afterAutospacing="1" w:line="240" w:lineRule="auto"/>
      <w:jc w:val="center"/>
      <w:textAlignment w:val="top"/>
    </w:pPr>
    <w:rPr>
      <w:rFonts w:ascii="Times New Roman" w:eastAsia="Times New Roman" w:hAnsi="Times New Roman" w:cs="Times New Roman"/>
      <w:color w:val="FF0000"/>
      <w:lang w:val="en-US"/>
    </w:rPr>
  </w:style>
  <w:style w:type="paragraph" w:customStyle="1" w:styleId="xl153">
    <w:name w:val="xl153"/>
    <w:basedOn w:val="Normal"/>
    <w:rsid w:val="00490432"/>
    <w:pPr>
      <w:spacing w:before="100" w:beforeAutospacing="1" w:after="100" w:afterAutospacing="1" w:line="240" w:lineRule="auto"/>
      <w:textAlignment w:val="top"/>
    </w:pPr>
    <w:rPr>
      <w:rFonts w:ascii="Times New Roman" w:eastAsia="Times New Roman" w:hAnsi="Times New Roman" w:cs="Times New Roman"/>
      <w:lang w:val="en-US"/>
    </w:rPr>
  </w:style>
  <w:style w:type="paragraph" w:styleId="Header">
    <w:name w:val="header"/>
    <w:basedOn w:val="Normal"/>
    <w:link w:val="HeaderChar"/>
    <w:uiPriority w:val="99"/>
    <w:unhideWhenUsed/>
    <w:rsid w:val="00490432"/>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HeaderChar">
    <w:name w:val="Header Char"/>
    <w:basedOn w:val="DefaultParagraphFont"/>
    <w:link w:val="Header"/>
    <w:uiPriority w:val="99"/>
    <w:rsid w:val="00490432"/>
    <w:rPr>
      <w:rFonts w:ascii="Times New Roman" w:eastAsia="Times New Roman" w:hAnsi="Times New Roman" w:cs="Times New Roman"/>
      <w:sz w:val="24"/>
      <w:szCs w:val="24"/>
      <w:lang w:val="fr-FR" w:eastAsia="fr-FR"/>
    </w:rPr>
  </w:style>
  <w:style w:type="paragraph" w:styleId="NoSpacing">
    <w:name w:val="No Spacing"/>
    <w:uiPriority w:val="1"/>
    <w:qFormat/>
    <w:rsid w:val="00490432"/>
    <w:pPr>
      <w:spacing w:after="0" w:line="240" w:lineRule="auto"/>
      <w:jc w:val="both"/>
    </w:pPr>
    <w:rPr>
      <w:rFonts w:ascii="Times New Roman" w:eastAsia="Times New Roman" w:hAnsi="Times New Roman" w:cs="Times New Roman"/>
      <w:b/>
      <w:iCs/>
      <w:sz w:val="24"/>
      <w:szCs w:val="24"/>
      <w:lang w:val="fr-FR" w:eastAsia="fr-FR"/>
    </w:rPr>
  </w:style>
  <w:style w:type="paragraph" w:styleId="FootnoteText">
    <w:name w:val="footnote text"/>
    <w:basedOn w:val="Normal"/>
    <w:link w:val="FootnoteTextChar"/>
    <w:semiHidden/>
    <w:rsid w:val="00490432"/>
    <w:pPr>
      <w:autoSpaceDE w:val="0"/>
      <w:autoSpaceDN w:val="0"/>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semiHidden/>
    <w:rsid w:val="00490432"/>
    <w:rPr>
      <w:rFonts w:ascii="Times New Roman" w:eastAsia="Times New Roman" w:hAnsi="Times New Roman" w:cs="Times New Roman"/>
      <w:sz w:val="20"/>
      <w:szCs w:val="20"/>
      <w:lang w:val="fr-FR" w:eastAsia="fr-FR"/>
    </w:rPr>
  </w:style>
  <w:style w:type="character" w:customStyle="1" w:styleId="BodyText2Char">
    <w:name w:val="Body Text 2 Char"/>
    <w:link w:val="BodyText2"/>
    <w:semiHidden/>
    <w:rsid w:val="00490432"/>
    <w:rPr>
      <w:rFonts w:ascii="Times New Roman" w:eastAsia="Times New Roman" w:hAnsi="Times New Roman" w:cs="Times New Roman"/>
      <w:sz w:val="36"/>
      <w:szCs w:val="36"/>
      <w:lang w:eastAsia="fr-FR"/>
    </w:rPr>
  </w:style>
  <w:style w:type="paragraph" w:styleId="BodyText2">
    <w:name w:val="Body Text 2"/>
    <w:basedOn w:val="Normal"/>
    <w:link w:val="BodyText2Char"/>
    <w:semiHidden/>
    <w:rsid w:val="00490432"/>
    <w:pPr>
      <w:autoSpaceDE w:val="0"/>
      <w:autoSpaceDN w:val="0"/>
      <w:spacing w:after="0" w:line="240" w:lineRule="auto"/>
      <w:jc w:val="center"/>
    </w:pPr>
    <w:rPr>
      <w:rFonts w:ascii="Times New Roman" w:eastAsia="Times New Roman" w:hAnsi="Times New Roman" w:cs="Times New Roman"/>
      <w:sz w:val="36"/>
      <w:szCs w:val="36"/>
      <w:lang w:eastAsia="fr-FR"/>
    </w:rPr>
  </w:style>
  <w:style w:type="character" w:customStyle="1" w:styleId="BodyText2Char1">
    <w:name w:val="Body Text 2 Char1"/>
    <w:basedOn w:val="DefaultParagraphFont"/>
    <w:uiPriority w:val="99"/>
    <w:semiHidden/>
    <w:rsid w:val="00490432"/>
  </w:style>
  <w:style w:type="character" w:customStyle="1" w:styleId="Corpsdetexte2Car1">
    <w:name w:val="Corps de texte 2 Car1"/>
    <w:uiPriority w:val="99"/>
    <w:semiHidden/>
    <w:rsid w:val="00490432"/>
    <w:rPr>
      <w:rFonts w:ascii="Times New Roman" w:eastAsia="Times New Roman" w:hAnsi="Times New Roman" w:cs="Times New Roman"/>
      <w:sz w:val="24"/>
      <w:szCs w:val="24"/>
      <w:lang w:eastAsia="fr-FR"/>
    </w:rPr>
  </w:style>
  <w:style w:type="character" w:customStyle="1" w:styleId="BodyText3Char">
    <w:name w:val="Body Text 3 Char"/>
    <w:link w:val="BodyText3"/>
    <w:semiHidden/>
    <w:rsid w:val="00490432"/>
    <w:rPr>
      <w:rFonts w:ascii="Times New Roman" w:eastAsia="Times New Roman" w:hAnsi="Times New Roman" w:cs="Times New Roman"/>
      <w:b/>
      <w:bCs/>
      <w:i/>
      <w:iCs/>
      <w:outline/>
      <w:color w:val="FFFFFF"/>
      <w:sz w:val="36"/>
      <w:szCs w:val="36"/>
      <w:lang w:eastAsia="fr-FR"/>
    </w:rPr>
  </w:style>
  <w:style w:type="paragraph" w:styleId="BodyText3">
    <w:name w:val="Body Text 3"/>
    <w:basedOn w:val="Normal"/>
    <w:link w:val="BodyText3Char"/>
    <w:semiHidden/>
    <w:rsid w:val="00490432"/>
    <w:pPr>
      <w:autoSpaceDE w:val="0"/>
      <w:autoSpaceDN w:val="0"/>
      <w:spacing w:after="0" w:line="240" w:lineRule="auto"/>
      <w:jc w:val="center"/>
    </w:pPr>
    <w:rPr>
      <w:rFonts w:ascii="Times New Roman" w:eastAsia="Times New Roman" w:hAnsi="Times New Roman" w:cs="Times New Roman"/>
      <w:b/>
      <w:bCs/>
      <w:i/>
      <w:iCs/>
      <w:outline/>
      <w:color w:val="FFFFFF"/>
      <w:sz w:val="36"/>
      <w:szCs w:val="36"/>
      <w:lang w:eastAsia="fr-FR"/>
    </w:rPr>
  </w:style>
  <w:style w:type="character" w:customStyle="1" w:styleId="BodyText3Char1">
    <w:name w:val="Body Text 3 Char1"/>
    <w:basedOn w:val="DefaultParagraphFont"/>
    <w:uiPriority w:val="99"/>
    <w:semiHidden/>
    <w:rsid w:val="00490432"/>
    <w:rPr>
      <w:sz w:val="16"/>
      <w:szCs w:val="16"/>
    </w:rPr>
  </w:style>
  <w:style w:type="character" w:customStyle="1" w:styleId="Corpsdetexte3Car1">
    <w:name w:val="Corps de texte 3 Car1"/>
    <w:uiPriority w:val="99"/>
    <w:semiHidden/>
    <w:rsid w:val="00490432"/>
    <w:rPr>
      <w:rFonts w:ascii="Times New Roman" w:eastAsia="Times New Roman" w:hAnsi="Times New Roman" w:cs="Times New Roman"/>
      <w:sz w:val="16"/>
      <w:szCs w:val="16"/>
      <w:lang w:eastAsia="fr-FR"/>
    </w:rPr>
  </w:style>
  <w:style w:type="paragraph" w:customStyle="1" w:styleId="Correctionautomatique">
    <w:name w:val="Correction automatique"/>
    <w:rsid w:val="00490432"/>
    <w:pPr>
      <w:spacing w:after="200" w:line="276" w:lineRule="auto"/>
    </w:pPr>
    <w:rPr>
      <w:rFonts w:ascii="Calibri" w:eastAsia="Times New Roman" w:hAnsi="Calibri" w:cs="Times New Roman"/>
      <w:lang w:val="en-US"/>
    </w:rPr>
  </w:style>
  <w:style w:type="character" w:styleId="Strong">
    <w:name w:val="Strong"/>
    <w:uiPriority w:val="99"/>
    <w:qFormat/>
    <w:rsid w:val="00490432"/>
    <w:rPr>
      <w:rFonts w:cs="Times New Roman"/>
      <w:b/>
      <w:bCs/>
    </w:rPr>
  </w:style>
  <w:style w:type="character" w:customStyle="1" w:styleId="BodyTextIndent3Char">
    <w:name w:val="Body Text Indent 3 Char"/>
    <w:link w:val="BodyTextIndent3"/>
    <w:uiPriority w:val="99"/>
    <w:semiHidden/>
    <w:rsid w:val="00490432"/>
    <w:rPr>
      <w:rFonts w:ascii="Times New Roman" w:eastAsia="Times New Roman" w:hAnsi="Times New Roman" w:cs="Times New Roman"/>
      <w:sz w:val="16"/>
      <w:szCs w:val="16"/>
      <w:lang w:eastAsia="fr-FR"/>
    </w:rPr>
  </w:style>
  <w:style w:type="paragraph" w:styleId="BodyTextIndent3">
    <w:name w:val="Body Text Indent 3"/>
    <w:basedOn w:val="Normal"/>
    <w:link w:val="BodyTextIndent3Char"/>
    <w:uiPriority w:val="99"/>
    <w:semiHidden/>
    <w:unhideWhenUsed/>
    <w:rsid w:val="00490432"/>
    <w:pPr>
      <w:spacing w:after="120" w:line="240" w:lineRule="auto"/>
      <w:ind w:left="360"/>
    </w:pPr>
    <w:rPr>
      <w:rFonts w:ascii="Times New Roman" w:eastAsia="Times New Roman" w:hAnsi="Times New Roman" w:cs="Times New Roman"/>
      <w:sz w:val="16"/>
      <w:szCs w:val="16"/>
      <w:lang w:eastAsia="fr-FR"/>
    </w:rPr>
  </w:style>
  <w:style w:type="character" w:customStyle="1" w:styleId="BodyTextIndent3Char1">
    <w:name w:val="Body Text Indent 3 Char1"/>
    <w:basedOn w:val="DefaultParagraphFont"/>
    <w:uiPriority w:val="99"/>
    <w:semiHidden/>
    <w:rsid w:val="00490432"/>
    <w:rPr>
      <w:sz w:val="16"/>
      <w:szCs w:val="16"/>
    </w:rPr>
  </w:style>
  <w:style w:type="character" w:customStyle="1" w:styleId="Retraitcorpsdetexte3Car1">
    <w:name w:val="Retrait corps de texte 3 Car1"/>
    <w:uiPriority w:val="99"/>
    <w:semiHidden/>
    <w:rsid w:val="00490432"/>
    <w:rPr>
      <w:rFonts w:ascii="Times New Roman" w:eastAsia="Times New Roman" w:hAnsi="Times New Roman" w:cs="Times New Roman"/>
      <w:sz w:val="16"/>
      <w:szCs w:val="16"/>
      <w:lang w:eastAsia="fr-FR"/>
    </w:rPr>
  </w:style>
  <w:style w:type="paragraph" w:customStyle="1" w:styleId="Head81">
    <w:name w:val="Head 8.1"/>
    <w:basedOn w:val="Normal"/>
    <w:rsid w:val="00490432"/>
    <w:pPr>
      <w:suppressAutoHyphens/>
      <w:spacing w:after="0" w:line="240" w:lineRule="auto"/>
      <w:jc w:val="center"/>
    </w:pPr>
    <w:rPr>
      <w:rFonts w:ascii="Calibri" w:eastAsia="Times New Roman" w:hAnsi="Calibri" w:cs="Times New Roman"/>
      <w:b/>
      <w:sz w:val="28"/>
      <w:szCs w:val="20"/>
      <w:lang w:val="fr-FR" w:eastAsia="fr-FR"/>
    </w:rPr>
  </w:style>
  <w:style w:type="character" w:customStyle="1" w:styleId="BalloonTextChar">
    <w:name w:val="Balloon Text Char"/>
    <w:link w:val="BalloonText"/>
    <w:uiPriority w:val="99"/>
    <w:semiHidden/>
    <w:rsid w:val="00490432"/>
    <w:rPr>
      <w:rFonts w:ascii="Tahoma" w:eastAsia="Times New Roman" w:hAnsi="Tahoma" w:cs="Tahoma"/>
      <w:sz w:val="16"/>
      <w:szCs w:val="16"/>
      <w:lang w:eastAsia="fr-FR"/>
    </w:rPr>
  </w:style>
  <w:style w:type="paragraph" w:styleId="BalloonText">
    <w:name w:val="Balloon Text"/>
    <w:basedOn w:val="Normal"/>
    <w:link w:val="BalloonTextChar"/>
    <w:uiPriority w:val="99"/>
    <w:semiHidden/>
    <w:unhideWhenUsed/>
    <w:rsid w:val="00490432"/>
    <w:pPr>
      <w:spacing w:after="0" w:line="240" w:lineRule="auto"/>
    </w:pPr>
    <w:rPr>
      <w:rFonts w:ascii="Tahoma" w:eastAsia="Times New Roman" w:hAnsi="Tahoma" w:cs="Tahoma"/>
      <w:sz w:val="16"/>
      <w:szCs w:val="16"/>
      <w:lang w:eastAsia="fr-FR"/>
    </w:rPr>
  </w:style>
  <w:style w:type="character" w:customStyle="1" w:styleId="BalloonTextChar1">
    <w:name w:val="Balloon Text Char1"/>
    <w:basedOn w:val="DefaultParagraphFont"/>
    <w:uiPriority w:val="99"/>
    <w:semiHidden/>
    <w:rsid w:val="00490432"/>
    <w:rPr>
      <w:rFonts w:ascii="Segoe UI" w:hAnsi="Segoe UI" w:cs="Segoe UI"/>
      <w:sz w:val="18"/>
      <w:szCs w:val="18"/>
    </w:rPr>
  </w:style>
  <w:style w:type="character" w:customStyle="1" w:styleId="TextedebullesCar1">
    <w:name w:val="Texte de bulles Car1"/>
    <w:uiPriority w:val="99"/>
    <w:semiHidden/>
    <w:rsid w:val="00490432"/>
    <w:rPr>
      <w:rFonts w:ascii="Segoe UI" w:eastAsia="Times New Roman" w:hAnsi="Segoe UI" w:cs="Segoe UI"/>
      <w:sz w:val="18"/>
      <w:szCs w:val="18"/>
      <w:lang w:eastAsia="fr-FR"/>
    </w:rPr>
  </w:style>
  <w:style w:type="paragraph" w:styleId="BodyText">
    <w:name w:val="Body Text"/>
    <w:basedOn w:val="Normal"/>
    <w:link w:val="BodyTextChar"/>
    <w:uiPriority w:val="99"/>
    <w:semiHidden/>
    <w:unhideWhenUsed/>
    <w:rsid w:val="00490432"/>
    <w:pPr>
      <w:spacing w:after="120" w:line="240" w:lineRule="auto"/>
    </w:pPr>
    <w:rPr>
      <w:rFonts w:ascii="Times New Roman" w:eastAsia="Times New Roman" w:hAnsi="Times New Roman" w:cs="Times New Roman"/>
      <w:sz w:val="24"/>
      <w:szCs w:val="24"/>
      <w:lang w:val="fr-FR" w:eastAsia="fr-FR"/>
    </w:rPr>
  </w:style>
  <w:style w:type="character" w:customStyle="1" w:styleId="BodyTextChar">
    <w:name w:val="Body Text Char"/>
    <w:basedOn w:val="DefaultParagraphFont"/>
    <w:link w:val="BodyText"/>
    <w:uiPriority w:val="99"/>
    <w:semiHidden/>
    <w:rsid w:val="00490432"/>
    <w:rPr>
      <w:rFonts w:ascii="Times New Roman" w:eastAsia="Times New Roman" w:hAnsi="Times New Roman" w:cs="Times New Roman"/>
      <w:sz w:val="24"/>
      <w:szCs w:val="24"/>
      <w:lang w:val="fr-FR" w:eastAsia="fr-FR"/>
    </w:rPr>
  </w:style>
  <w:style w:type="paragraph" w:customStyle="1" w:styleId="Outline">
    <w:name w:val="Outline"/>
    <w:basedOn w:val="Normal"/>
    <w:uiPriority w:val="99"/>
    <w:rsid w:val="00490432"/>
    <w:pPr>
      <w:spacing w:before="240" w:after="0" w:line="240" w:lineRule="auto"/>
    </w:pPr>
    <w:rPr>
      <w:rFonts w:ascii="Calibri" w:eastAsia="Times New Roman" w:hAnsi="Calibri" w:cs="Times New Roman"/>
      <w:kern w:val="28"/>
      <w:sz w:val="24"/>
      <w:szCs w:val="20"/>
      <w:lang w:val="fr-FR" w:eastAsia="fr-FR"/>
    </w:rPr>
  </w:style>
  <w:style w:type="paragraph" w:customStyle="1" w:styleId="Subtitle2">
    <w:name w:val="Subtitle 2"/>
    <w:basedOn w:val="Footer"/>
    <w:rsid w:val="00490432"/>
    <w:pPr>
      <w:tabs>
        <w:tab w:val="clear" w:pos="4536"/>
        <w:tab w:val="clear" w:pos="9072"/>
      </w:tabs>
      <w:overflowPunct w:val="0"/>
      <w:autoSpaceDE w:val="0"/>
      <w:autoSpaceDN w:val="0"/>
      <w:adjustRightInd w:val="0"/>
      <w:spacing w:before="120"/>
      <w:jc w:val="center"/>
      <w:textAlignment w:val="baseline"/>
    </w:pPr>
    <w:rPr>
      <w:rFonts w:ascii="Calibri" w:hAnsi="Calibri"/>
      <w:b/>
      <w:sz w:val="32"/>
      <w:szCs w:val="20"/>
    </w:rPr>
  </w:style>
  <w:style w:type="paragraph" w:customStyle="1" w:styleId="SectionVHeader">
    <w:name w:val="Section V. Header"/>
    <w:basedOn w:val="Normal"/>
    <w:rsid w:val="00490432"/>
    <w:pPr>
      <w:overflowPunct w:val="0"/>
      <w:autoSpaceDE w:val="0"/>
      <w:autoSpaceDN w:val="0"/>
      <w:adjustRightInd w:val="0"/>
      <w:spacing w:after="0" w:line="240" w:lineRule="auto"/>
      <w:jc w:val="center"/>
      <w:textAlignment w:val="baseline"/>
    </w:pPr>
    <w:rPr>
      <w:rFonts w:ascii="Calibri" w:eastAsia="Times New Roman" w:hAnsi="Calibri" w:cs="Times New Roman"/>
      <w:b/>
      <w:sz w:val="36"/>
      <w:szCs w:val="20"/>
      <w:lang w:val="es-ES_tradnl" w:eastAsia="fr-FR"/>
    </w:rPr>
  </w:style>
  <w:style w:type="paragraph" w:customStyle="1" w:styleId="titulo">
    <w:name w:val="titulo"/>
    <w:basedOn w:val="Heading5"/>
    <w:rsid w:val="00490432"/>
    <w:pPr>
      <w:keepNext w:val="0"/>
      <w:keepLines w:val="0"/>
      <w:overflowPunct w:val="0"/>
      <w:autoSpaceDE w:val="0"/>
      <w:autoSpaceDN w:val="0"/>
      <w:adjustRightInd w:val="0"/>
      <w:spacing w:before="0" w:after="240"/>
      <w:jc w:val="center"/>
      <w:textAlignment w:val="baseline"/>
      <w:outlineLvl w:val="9"/>
    </w:pPr>
    <w:rPr>
      <w:rFonts w:ascii="Times New Roman Bold" w:hAnsi="Times New Roman Bold"/>
      <w:b/>
      <w:color w:val="auto"/>
      <w:szCs w:val="20"/>
      <w:lang w:val="en-US"/>
    </w:rPr>
  </w:style>
  <w:style w:type="table" w:styleId="TableGrid">
    <w:name w:val="Table Grid"/>
    <w:basedOn w:val="TableNormal"/>
    <w:uiPriority w:val="59"/>
    <w:rsid w:val="00490432"/>
    <w:pPr>
      <w:spacing w:after="0" w:line="240" w:lineRule="auto"/>
    </w:pPr>
    <w:rPr>
      <w:rFonts w:ascii="Calibri" w:eastAsia="Times New Roman" w:hAnsi="Calibri" w:cs="Calibri"/>
      <w:sz w:val="20"/>
      <w:szCs w:val="20"/>
      <w:lang w:eastAsia="fr-B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Normal"/>
    <w:next w:val="TableGrid"/>
    <w:uiPriority w:val="59"/>
    <w:rsid w:val="00490432"/>
    <w:pPr>
      <w:spacing w:after="0" w:line="240" w:lineRule="auto"/>
    </w:pPr>
    <w:rPr>
      <w:rFonts w:ascii="Calibri" w:eastAsia="Calibri" w:hAnsi="Calibri" w:cs="Times New Roman"/>
      <w:sz w:val="20"/>
      <w:szCs w:val="20"/>
      <w:lang w:eastAsia="fr-B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490432"/>
    <w:rPr>
      <w:rFonts w:ascii="Times New Roman" w:hAnsi="Times New Roman" w:cs="Times New Roman"/>
      <w:color w:val="auto"/>
      <w:spacing w:val="0"/>
      <w:kern w:val="0"/>
      <w:position w:val="0"/>
      <w:sz w:val="20"/>
      <w:u w:val="none"/>
      <w:vertAlign w:val="superscript"/>
    </w:rPr>
  </w:style>
  <w:style w:type="paragraph" w:styleId="TOC1">
    <w:name w:val="toc 1"/>
    <w:basedOn w:val="Normal"/>
    <w:next w:val="Normal"/>
    <w:autoRedefine/>
    <w:uiPriority w:val="99"/>
    <w:semiHidden/>
    <w:rsid w:val="00490432"/>
    <w:pPr>
      <w:tabs>
        <w:tab w:val="left" w:pos="426"/>
      </w:tabs>
      <w:suppressAutoHyphens/>
      <w:spacing w:before="240" w:after="0" w:line="240" w:lineRule="auto"/>
      <w:ind w:right="-45"/>
      <w:jc w:val="center"/>
    </w:pPr>
    <w:rPr>
      <w:rFonts w:ascii="Times New Roman" w:eastAsia="Times New Roman" w:hAnsi="Times New Roman" w:cs="Times New Roman"/>
      <w:b/>
      <w:bCs/>
      <w:sz w:val="28"/>
      <w:szCs w:val="28"/>
      <w:lang w:val="fr-FR" w:eastAsia="fr-FR"/>
    </w:rPr>
  </w:style>
  <w:style w:type="paragraph" w:customStyle="1" w:styleId="Outline1">
    <w:name w:val="Outline1"/>
    <w:basedOn w:val="Outline"/>
    <w:next w:val="Normal"/>
    <w:uiPriority w:val="99"/>
    <w:rsid w:val="00490432"/>
    <w:pPr>
      <w:keepNext/>
      <w:tabs>
        <w:tab w:val="num" w:pos="360"/>
      </w:tabs>
      <w:ind w:left="360" w:hanging="360"/>
    </w:pPr>
    <w:rPr>
      <w:rFonts w:ascii="Times New Roman" w:hAnsi="Times New Roman"/>
      <w:szCs w:val="24"/>
    </w:rPr>
  </w:style>
  <w:style w:type="paragraph" w:customStyle="1" w:styleId="SectionXHeader3">
    <w:name w:val="Section X Header 3"/>
    <w:basedOn w:val="Heading1"/>
    <w:autoRedefine/>
    <w:uiPriority w:val="99"/>
    <w:rsid w:val="00490432"/>
    <w:pPr>
      <w:keepNext w:val="0"/>
      <w:autoSpaceDE/>
      <w:autoSpaceDN/>
      <w:jc w:val="center"/>
    </w:pPr>
    <w:rPr>
      <w:b/>
      <w:bCs/>
      <w:sz w:val="32"/>
      <w:szCs w:val="32"/>
    </w:rPr>
  </w:style>
  <w:style w:type="paragraph" w:customStyle="1" w:styleId="sous-titre">
    <w:name w:val="sous-titre"/>
    <w:basedOn w:val="Normal"/>
    <w:rsid w:val="00490432"/>
    <w:pPr>
      <w:spacing w:after="0" w:line="240" w:lineRule="auto"/>
    </w:pPr>
    <w:rPr>
      <w:rFonts w:ascii="Times New Roman" w:eastAsia="Times New Roman" w:hAnsi="Times New Roman" w:cs="Times New Roman"/>
      <w:b/>
      <w:bCs/>
      <w:color w:val="FFFFFF"/>
      <w:sz w:val="24"/>
      <w:szCs w:val="24"/>
      <w:lang w:val="en-US"/>
    </w:rPr>
  </w:style>
  <w:style w:type="character" w:styleId="CommentReference">
    <w:name w:val="annotation reference"/>
    <w:uiPriority w:val="99"/>
    <w:semiHidden/>
    <w:unhideWhenUsed/>
    <w:rsid w:val="00490432"/>
    <w:rPr>
      <w:sz w:val="16"/>
      <w:szCs w:val="16"/>
    </w:rPr>
  </w:style>
  <w:style w:type="paragraph" w:styleId="CommentText">
    <w:name w:val="annotation text"/>
    <w:basedOn w:val="Normal"/>
    <w:link w:val="CommentTextChar"/>
    <w:uiPriority w:val="99"/>
    <w:semiHidden/>
    <w:unhideWhenUsed/>
    <w:rsid w:val="0049043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49043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490432"/>
    <w:rPr>
      <w:b/>
      <w:bCs/>
    </w:rPr>
  </w:style>
  <w:style w:type="character" w:customStyle="1" w:styleId="CommentSubjectChar">
    <w:name w:val="Comment Subject Char"/>
    <w:basedOn w:val="CommentTextChar"/>
    <w:link w:val="CommentSubject"/>
    <w:uiPriority w:val="99"/>
    <w:semiHidden/>
    <w:rsid w:val="00490432"/>
    <w:rPr>
      <w:rFonts w:ascii="Times New Roman" w:eastAsia="Times New Roman" w:hAnsi="Times New Roman" w:cs="Times New Roman"/>
      <w:b/>
      <w:bCs/>
      <w:sz w:val="20"/>
      <w:szCs w:val="20"/>
      <w:lang w:val="fr-FR" w:eastAsia="fr-FR"/>
    </w:rPr>
  </w:style>
  <w:style w:type="character" w:customStyle="1" w:styleId="a-list-item">
    <w:name w:val="a-list-item"/>
    <w:rsid w:val="00490432"/>
  </w:style>
  <w:style w:type="paragraph" w:styleId="NormalWeb">
    <w:name w:val="Normal (Web)"/>
    <w:basedOn w:val="Normal"/>
    <w:uiPriority w:val="99"/>
    <w:semiHidden/>
    <w:unhideWhenUsed/>
    <w:rsid w:val="0049043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size-base">
    <w:name w:val="a-size-base"/>
    <w:rsid w:val="00490432"/>
  </w:style>
  <w:style w:type="paragraph" w:customStyle="1" w:styleId="Default">
    <w:name w:val="Default"/>
    <w:rsid w:val="00C10A6E"/>
    <w:pPr>
      <w:autoSpaceDE w:val="0"/>
      <w:autoSpaceDN w:val="0"/>
      <w:adjustRightInd w:val="0"/>
      <w:spacing w:after="0" w:line="240" w:lineRule="auto"/>
    </w:pPr>
    <w:rPr>
      <w:rFonts w:ascii="Garamond" w:hAnsi="Garamond" w:cs="Garamond"/>
      <w:b/>
      <w:bCs/>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on.fr/cameras/eos-5d-mark-iv/specifications/" TargetMode="External"/><Relationship Id="rId18" Type="http://schemas.openxmlformats.org/officeDocument/2006/relationships/hyperlink" Target="https://www.canon.fr/cameras/eos-5d-mark-iv/specifications/" TargetMode="External"/><Relationship Id="rId26" Type="http://schemas.openxmlformats.org/officeDocument/2006/relationships/image" Target="media/image7.jpeg"/><Relationship Id="rId39" Type="http://schemas.openxmlformats.org/officeDocument/2006/relationships/image" Target="media/image20.webp"/><Relationship Id="rId21" Type="http://schemas.openxmlformats.org/officeDocument/2006/relationships/hyperlink" Target="https://www.canon.fr/cameras/eos-5d-mark-iv/specifications/" TargetMode="External"/><Relationship Id="rId34" Type="http://schemas.openxmlformats.org/officeDocument/2006/relationships/image" Target="media/image15.jpeg"/><Relationship Id="rId42" Type="http://schemas.openxmlformats.org/officeDocument/2006/relationships/hyperlink" Target="https://www.canon.fr/lenses/rf-50mm-f1-8-stm/specifications/"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anon.fr/cameras/eos-5d-mark-iv/specifications/"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ebp"/><Relationship Id="rId24" Type="http://schemas.openxmlformats.org/officeDocument/2006/relationships/hyperlink" Target="https://www.canon.fr/cameras/eos-5d-mark-iv/specifications/" TargetMode="External"/><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webp"/><Relationship Id="rId45" Type="http://schemas.openxmlformats.org/officeDocument/2006/relationships/hyperlink" Target="https://www.canon.fr/lenses/rf-50mm-f1-8-stm/specifications/" TargetMode="External"/><Relationship Id="rId5" Type="http://schemas.openxmlformats.org/officeDocument/2006/relationships/footnotes" Target="footnotes.xml"/><Relationship Id="rId15" Type="http://schemas.openxmlformats.org/officeDocument/2006/relationships/hyperlink" Target="https://www.canon.fr/cameras/eos-5d-mark-iv/specifications/" TargetMode="External"/><Relationship Id="rId23" Type="http://schemas.openxmlformats.org/officeDocument/2006/relationships/hyperlink" Target="https://www.canon.fr/cameras/eos-5d-mark-iv/specifications/" TargetMode="External"/><Relationship Id="rId28" Type="http://schemas.openxmlformats.org/officeDocument/2006/relationships/image" Target="media/image9.jpeg"/><Relationship Id="rId36" Type="http://schemas.openxmlformats.org/officeDocument/2006/relationships/image" Target="media/image17.jpeg"/><Relationship Id="rId10" Type="http://schemas.openxmlformats.org/officeDocument/2006/relationships/image" Target="media/image3.webp"/><Relationship Id="rId19" Type="http://schemas.openxmlformats.org/officeDocument/2006/relationships/hyperlink" Target="https://www.canon.fr/cameras/eos-5d-mark-iv/specifications/" TargetMode="External"/><Relationship Id="rId31" Type="http://schemas.openxmlformats.org/officeDocument/2006/relationships/image" Target="media/image12.jpeg"/><Relationship Id="rId44" Type="http://schemas.openxmlformats.org/officeDocument/2006/relationships/hyperlink" Target="https://www.canon.fr/lenses/rf-50mm-f1-8-stm/specifications/" TargetMode="External"/><Relationship Id="rId4" Type="http://schemas.openxmlformats.org/officeDocument/2006/relationships/webSettings" Target="webSettings.xml"/><Relationship Id="rId9" Type="http://schemas.openxmlformats.org/officeDocument/2006/relationships/image" Target="media/image2.webp"/><Relationship Id="rId14" Type="http://schemas.openxmlformats.org/officeDocument/2006/relationships/hyperlink" Target="https://www.canon.fr/cameras/eos-5d-mark-iv/specifications/" TargetMode="External"/><Relationship Id="rId22" Type="http://schemas.openxmlformats.org/officeDocument/2006/relationships/hyperlink" Target="https://www.canon.fr/cameras/eos-5d-mark-iv/specifications/" TargetMode="Externa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hyperlink" Target="https://www.canon.fr/lenses/rf-50mm-f1-8-stm/specifications/" TargetMode="External"/><Relationship Id="rId48" Type="http://schemas.openxmlformats.org/officeDocument/2006/relationships/theme" Target="theme/theme1.xml"/><Relationship Id="rId8" Type="http://schemas.openxmlformats.org/officeDocument/2006/relationships/hyperlink" Target="http://www.obr.bi" TargetMode="External"/><Relationship Id="rId3" Type="http://schemas.openxmlformats.org/officeDocument/2006/relationships/settings" Target="settings.xml"/><Relationship Id="rId12" Type="http://schemas.openxmlformats.org/officeDocument/2006/relationships/image" Target="media/image5.webp"/><Relationship Id="rId17" Type="http://schemas.openxmlformats.org/officeDocument/2006/relationships/hyperlink" Target="https://www.canon.fr/cameras/eos-5d-mark-iv/specifications/" TargetMode="Externa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footer" Target="footer1.xml"/><Relationship Id="rId20" Type="http://schemas.openxmlformats.org/officeDocument/2006/relationships/hyperlink" Target="https://www.canon.fr/cameras/eos-5d-mark-iv/specifications/" TargetMode="External"/><Relationship Id="rId41" Type="http://schemas.openxmlformats.org/officeDocument/2006/relationships/hyperlink" Target="https://www.canon.fr/lenses/rf-50mm-f1-8-stm/spec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10878</Words>
  <Characters>62006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Nshimirimana</dc:creator>
  <cp:keywords/>
  <dc:description/>
  <cp:lastModifiedBy>Franck Nshimirimana</cp:lastModifiedBy>
  <cp:revision>43</cp:revision>
  <dcterms:created xsi:type="dcterms:W3CDTF">2023-08-12T05:45:00Z</dcterms:created>
  <dcterms:modified xsi:type="dcterms:W3CDTF">2023-08-21T14:54:00Z</dcterms:modified>
</cp:coreProperties>
</file>